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lang w:val="en-US"/>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bookmarkStart w:id="0" w:name="P332"/>
      <w:bookmarkEnd w:id="0"/>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ДОКЛАД</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center"/>
        <w:rPr>
          <w:rFonts w:ascii="Times New Roman" w:hAnsi="Times New Roman" w:cs="Times New Roman"/>
          <w:b/>
          <w:sz w:val="28"/>
          <w:szCs w:val="28"/>
        </w:rPr>
      </w:pPr>
      <w:r w:rsidRPr="006561EA">
        <w:rPr>
          <w:rFonts w:ascii="Times New Roman" w:hAnsi="Times New Roman" w:cs="Times New Roman"/>
          <w:b/>
          <w:sz w:val="28"/>
          <w:szCs w:val="28"/>
        </w:rPr>
        <w:t>Ельчанинова Сергея Алексеевича</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u w:val="single"/>
        </w:rPr>
        <w:t>________________________________________________________________</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(фамилия, имя, отчество главы администрации муниципального района)</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p>
    <w:p w:rsidR="00EE0551" w:rsidRPr="006561EA" w:rsidRDefault="00B80CA7" w:rsidP="006561EA">
      <w:pPr>
        <w:pStyle w:val="ConsPlusNonformat"/>
        <w:shd w:val="clear" w:color="auto" w:fill="FFFFFF" w:themeFill="background1"/>
        <w:jc w:val="center"/>
        <w:rPr>
          <w:rFonts w:ascii="Times New Roman" w:hAnsi="Times New Roman" w:cs="Times New Roman"/>
          <w:b/>
          <w:sz w:val="28"/>
          <w:szCs w:val="28"/>
        </w:rPr>
      </w:pPr>
      <w:r w:rsidRPr="006561EA">
        <w:rPr>
          <w:rFonts w:ascii="Times New Roman" w:hAnsi="Times New Roman" w:cs="Times New Roman"/>
          <w:b/>
          <w:sz w:val="28"/>
          <w:szCs w:val="28"/>
        </w:rPr>
        <w:t>Г</w:t>
      </w:r>
      <w:r w:rsidR="00EE0551" w:rsidRPr="006561EA">
        <w:rPr>
          <w:rFonts w:ascii="Times New Roman" w:hAnsi="Times New Roman" w:cs="Times New Roman"/>
          <w:b/>
          <w:sz w:val="28"/>
          <w:szCs w:val="28"/>
        </w:rPr>
        <w:t xml:space="preserve">лавы администрации </w:t>
      </w:r>
    </w:p>
    <w:p w:rsidR="00EE0551" w:rsidRPr="006561EA" w:rsidRDefault="00EE0551" w:rsidP="006561EA">
      <w:pPr>
        <w:pStyle w:val="ConsPlusNonformat"/>
        <w:shd w:val="clear" w:color="auto" w:fill="FFFFFF" w:themeFill="background1"/>
        <w:jc w:val="center"/>
        <w:rPr>
          <w:rFonts w:ascii="Times New Roman" w:hAnsi="Times New Roman" w:cs="Times New Roman"/>
          <w:b/>
          <w:sz w:val="28"/>
          <w:szCs w:val="28"/>
        </w:rPr>
      </w:pPr>
      <w:r w:rsidRPr="006561EA">
        <w:rPr>
          <w:rFonts w:ascii="Times New Roman" w:hAnsi="Times New Roman" w:cs="Times New Roman"/>
          <w:b/>
          <w:sz w:val="28"/>
          <w:szCs w:val="28"/>
        </w:rPr>
        <w:t>Кировского муниципального района Ленинградской области</w:t>
      </w:r>
    </w:p>
    <w:p w:rsidR="00EE0551" w:rsidRPr="006561EA" w:rsidRDefault="00EE0551" w:rsidP="006561EA">
      <w:pPr>
        <w:pStyle w:val="ConsPlusNonformat"/>
        <w:shd w:val="clear" w:color="auto" w:fill="FFFFFF" w:themeFill="background1"/>
        <w:jc w:val="center"/>
        <w:rPr>
          <w:rFonts w:ascii="Times New Roman" w:hAnsi="Times New Roman" w:cs="Times New Roman"/>
          <w:b/>
          <w:sz w:val="28"/>
          <w:szCs w:val="28"/>
          <w:u w:val="single"/>
        </w:rPr>
      </w:pPr>
      <w:r w:rsidRPr="006561EA">
        <w:rPr>
          <w:rFonts w:ascii="Times New Roman" w:hAnsi="Times New Roman" w:cs="Times New Roman"/>
          <w:b/>
          <w:sz w:val="28"/>
          <w:szCs w:val="28"/>
          <w:u w:val="single"/>
        </w:rPr>
        <w:t>________________________________________________________________</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(наименование муниципального района)</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о достигнутых значениях показателей для оценки эффективности</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деятельности органов местного самоуправления муниципального района</w:t>
      </w:r>
    </w:p>
    <w:p w:rsid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(городского округа) за 202</w:t>
      </w:r>
      <w:r w:rsidR="00B80CA7" w:rsidRPr="006561EA">
        <w:rPr>
          <w:rFonts w:ascii="Times New Roman" w:hAnsi="Times New Roman" w:cs="Times New Roman"/>
          <w:sz w:val="28"/>
          <w:szCs w:val="28"/>
        </w:rPr>
        <w:t>4</w:t>
      </w:r>
      <w:r w:rsidRPr="006561EA">
        <w:rPr>
          <w:rFonts w:ascii="Times New Roman" w:hAnsi="Times New Roman" w:cs="Times New Roman"/>
          <w:sz w:val="28"/>
          <w:szCs w:val="28"/>
        </w:rPr>
        <w:t xml:space="preserve"> год </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r w:rsidRPr="006561EA">
        <w:rPr>
          <w:rFonts w:ascii="Times New Roman" w:hAnsi="Times New Roman" w:cs="Times New Roman"/>
          <w:sz w:val="28"/>
          <w:szCs w:val="28"/>
        </w:rPr>
        <w:t>и их планируемых значениях</w:t>
      </w:r>
      <w:r w:rsidR="006561EA">
        <w:rPr>
          <w:rFonts w:ascii="Times New Roman" w:hAnsi="Times New Roman" w:cs="Times New Roman"/>
          <w:sz w:val="28"/>
          <w:szCs w:val="28"/>
        </w:rPr>
        <w:t xml:space="preserve"> </w:t>
      </w:r>
      <w:r w:rsidRPr="006561EA">
        <w:rPr>
          <w:rFonts w:ascii="Times New Roman" w:hAnsi="Times New Roman" w:cs="Times New Roman"/>
          <w:sz w:val="28"/>
          <w:szCs w:val="28"/>
        </w:rPr>
        <w:t>на трехлетний период</w:t>
      </w:r>
    </w:p>
    <w:p w:rsidR="00EE0551" w:rsidRPr="006561EA" w:rsidRDefault="00EE0551" w:rsidP="006561EA">
      <w:pPr>
        <w:pStyle w:val="ConsPlusNonformat"/>
        <w:shd w:val="clear" w:color="auto" w:fill="FFFFFF" w:themeFill="background1"/>
        <w:jc w:val="center"/>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right"/>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right"/>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right"/>
        <w:rPr>
          <w:rFonts w:ascii="Times New Roman" w:hAnsi="Times New Roman" w:cs="Times New Roman"/>
          <w:sz w:val="28"/>
          <w:szCs w:val="28"/>
        </w:rPr>
      </w:pPr>
    </w:p>
    <w:p w:rsidR="00EE0551" w:rsidRPr="006561EA" w:rsidRDefault="00EE0551" w:rsidP="006561EA">
      <w:pPr>
        <w:pStyle w:val="ConsPlusNonformat"/>
        <w:shd w:val="clear" w:color="auto" w:fill="FFFFFF" w:themeFill="background1"/>
        <w:jc w:val="right"/>
        <w:rPr>
          <w:rFonts w:ascii="Times New Roman" w:hAnsi="Times New Roman" w:cs="Times New Roman"/>
          <w:sz w:val="24"/>
          <w:szCs w:val="24"/>
        </w:rPr>
      </w:pPr>
      <w:r w:rsidRPr="006561EA">
        <w:rPr>
          <w:rFonts w:ascii="Times New Roman" w:hAnsi="Times New Roman" w:cs="Times New Roman"/>
          <w:sz w:val="24"/>
          <w:szCs w:val="24"/>
        </w:rPr>
        <w:t>________________________</w:t>
      </w:r>
    </w:p>
    <w:p w:rsidR="00EE0551" w:rsidRPr="006561EA" w:rsidRDefault="00EE0551" w:rsidP="006561EA">
      <w:pPr>
        <w:pStyle w:val="ConsPlusNonformat"/>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 xml:space="preserve">                                                                                                       (подпись)</w:t>
      </w:r>
    </w:p>
    <w:p w:rsidR="00EE0551" w:rsidRPr="006561EA" w:rsidRDefault="00EE0551" w:rsidP="006561EA">
      <w:pPr>
        <w:pStyle w:val="ConsPlusNonformat"/>
        <w:shd w:val="clear" w:color="auto" w:fill="FFFFFF" w:themeFill="background1"/>
        <w:jc w:val="right"/>
        <w:rPr>
          <w:rFonts w:ascii="Times New Roman" w:hAnsi="Times New Roman" w:cs="Times New Roman"/>
          <w:sz w:val="24"/>
          <w:szCs w:val="24"/>
        </w:rPr>
      </w:pPr>
      <w:r w:rsidRPr="006561EA">
        <w:rPr>
          <w:rFonts w:ascii="Times New Roman" w:hAnsi="Times New Roman" w:cs="Times New Roman"/>
          <w:sz w:val="24"/>
          <w:szCs w:val="24"/>
        </w:rPr>
        <w:t>"___" __________ 20</w:t>
      </w:r>
      <w:r w:rsidR="0058284A" w:rsidRPr="006561EA">
        <w:rPr>
          <w:rFonts w:ascii="Times New Roman" w:hAnsi="Times New Roman" w:cs="Times New Roman"/>
          <w:sz w:val="24"/>
          <w:szCs w:val="24"/>
        </w:rPr>
        <w:t>2</w:t>
      </w:r>
      <w:r w:rsidR="00B80CA7" w:rsidRPr="006561EA">
        <w:rPr>
          <w:rFonts w:ascii="Times New Roman" w:hAnsi="Times New Roman" w:cs="Times New Roman"/>
          <w:sz w:val="24"/>
          <w:szCs w:val="24"/>
        </w:rPr>
        <w:t>5</w:t>
      </w:r>
      <w:r w:rsidRPr="006561EA">
        <w:rPr>
          <w:rFonts w:ascii="Times New Roman" w:hAnsi="Times New Roman" w:cs="Times New Roman"/>
          <w:sz w:val="24"/>
          <w:szCs w:val="24"/>
        </w:rPr>
        <w:t xml:space="preserve"> г.</w:t>
      </w:r>
    </w:p>
    <w:p w:rsidR="00EE0551" w:rsidRPr="006561EA" w:rsidRDefault="00EE0551" w:rsidP="006561EA">
      <w:pPr>
        <w:pStyle w:val="ConsPlusNonformat"/>
        <w:shd w:val="clear" w:color="auto" w:fill="FFFFFF" w:themeFill="background1"/>
        <w:jc w:val="right"/>
        <w:rPr>
          <w:rFonts w:ascii="Times New Roman" w:hAnsi="Times New Roman" w:cs="Times New Roman"/>
          <w:sz w:val="28"/>
          <w:szCs w:val="28"/>
        </w:rPr>
      </w:pPr>
    </w:p>
    <w:p w:rsidR="00EE0551" w:rsidRPr="006561EA" w:rsidRDefault="00EE0551" w:rsidP="006561EA">
      <w:pPr>
        <w:pStyle w:val="ConsPlusNormal"/>
        <w:shd w:val="clear" w:color="auto" w:fill="FFFFFF" w:themeFill="background1"/>
        <w:jc w:val="center"/>
        <w:rPr>
          <w:rFonts w:ascii="Times New Roman" w:hAnsi="Times New Roman" w:cs="Times New Roman"/>
          <w:sz w:val="28"/>
          <w:szCs w:val="28"/>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center"/>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jc w:val="both"/>
        <w:rPr>
          <w:rFonts w:ascii="Times New Roman" w:hAnsi="Times New Roman" w:cs="Times New Roman"/>
          <w:sz w:val="24"/>
          <w:szCs w:val="24"/>
        </w:rPr>
      </w:pPr>
    </w:p>
    <w:p w:rsidR="00EE0551" w:rsidRPr="006561EA" w:rsidRDefault="00EE0551" w:rsidP="006561EA">
      <w:pPr>
        <w:pStyle w:val="ConsPlusNonformat"/>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lastRenderedPageBreak/>
        <w:t>Настоящий Доклад Главы администрации Кировского муниципального района Ленинградской области о достигнутых значениях показателей для оценки эффективности деятельности органов местного самоуправления муниципального района (городского округа) за 202</w:t>
      </w:r>
      <w:r w:rsidR="000F275B"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 и их планируемых значениях на трехлетний период (далее – Доклад) подготовлен в соответствии с:</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xml:space="preserve">– Указом Президента Российской Федерации от 28.04.2008 № 607 «Об оценке эффективности деятельности органов местного самоуправления городских округов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и муниципальных районов»;</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статьей 18.1 Федерального закона от 06.10.2003 № 131-ФЗ «Об общих принципах организации местного самоуправления в Российской Федерации»;</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xml:space="preserve">– постановлением Правительства Российской Федерации от 17.12.2012 № 1317 «О мерах по реализации Указа Президента Российской Федерации от 28.04.2008 № 607 «Об оценке эффективности деятельности органов местного самоуправления городских округов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и муниципальных районов»;</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постановлением Правительства Ленинградской области от 06.08.2013 № 240 «О порядке проведения в Ленинградской области оценки эффективности деятельности органов местного самоуправления муниципальных районов и городского округа».</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Доклад включает в себя сведения о 41 показателе формы Доклада, утверждённой Постановлением Правительства Российской Федерации от 17.12.2012 № 1317.</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При подготовке Доклада использованы официальные сведения Управления Федеральной службы государственной статистики по Санкт-Петербургу и Ленинградской области, органов местного самоуправления Кировского муниципального района, отраслевых (структурных) подразделений администрации Кировского муниципального района. </w:t>
      </w:r>
    </w:p>
    <w:p w:rsidR="00EE0551" w:rsidRPr="006561EA" w:rsidRDefault="00EE0551" w:rsidP="006561EA">
      <w:pPr>
        <w:pStyle w:val="ConsPlusNormal"/>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sz w:val="24"/>
          <w:szCs w:val="24"/>
        </w:rPr>
        <w:t>Цель Доклада – оценка эффективности деятельности органов местного самоуправления Кировского муниципального района, динамики изменения показателей, характеризующих качество жизни населения, уровня социально-экономического развития муниципального образования, степени внедрения методов и принципов управления, обеспечивающих переход к более результативным моделям муниципального управления.</w:t>
      </w: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shd w:val="clear" w:color="auto" w:fill="FFFFFF" w:themeFill="background1"/>
        <w:jc w:val="both"/>
        <w:rPr>
          <w:rFonts w:ascii="Times New Roman" w:hAnsi="Times New Roman" w:cs="Times New Roman"/>
          <w:b/>
          <w:sz w:val="24"/>
          <w:szCs w:val="24"/>
        </w:rPr>
      </w:pPr>
    </w:p>
    <w:p w:rsidR="00EE0551" w:rsidRPr="006561EA" w:rsidRDefault="00EE0551" w:rsidP="006561EA">
      <w:pPr>
        <w:pStyle w:val="a9"/>
        <w:numPr>
          <w:ilvl w:val="0"/>
          <w:numId w:val="2"/>
        </w:numPr>
        <w:shd w:val="clear" w:color="auto" w:fill="FFFFFF" w:themeFill="background1"/>
        <w:jc w:val="both"/>
        <w:rPr>
          <w:rFonts w:ascii="Times New Roman" w:hAnsi="Times New Roman" w:cs="Times New Roman"/>
          <w:b/>
          <w:sz w:val="24"/>
          <w:szCs w:val="24"/>
        </w:rPr>
      </w:pPr>
      <w:r w:rsidRPr="006561EA">
        <w:rPr>
          <w:rFonts w:ascii="Times New Roman" w:hAnsi="Times New Roman" w:cs="Times New Roman"/>
          <w:b/>
          <w:sz w:val="24"/>
          <w:szCs w:val="24"/>
        </w:rPr>
        <w:lastRenderedPageBreak/>
        <w:t>Основные сведения о Кировском муниципальном районе Ленинградской области и органах местного самоуправления Кировского муниципального района Ленинградской области.</w:t>
      </w:r>
    </w:p>
    <w:p w:rsidR="00EE0551" w:rsidRPr="006561EA" w:rsidRDefault="00EE0551" w:rsidP="006561EA">
      <w:pPr>
        <w:pStyle w:val="ConsPlusNormal"/>
        <w:shd w:val="clear" w:color="auto" w:fill="FFFFFF" w:themeFill="background1"/>
        <w:ind w:firstLine="709"/>
        <w:jc w:val="both"/>
        <w:rPr>
          <w:rFonts w:ascii="Times New Roman" w:hAnsi="Times New Roman" w:cs="Times New Roman"/>
          <w:sz w:val="24"/>
          <w:szCs w:val="24"/>
        </w:rPr>
      </w:pPr>
    </w:p>
    <w:p w:rsidR="00EE0551" w:rsidRPr="006561EA" w:rsidRDefault="00EE0551" w:rsidP="006561EA">
      <w:pPr>
        <w:pStyle w:val="ConsPlusNormal"/>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1.1. Областным законом от 29 ноября 2004 года № 100–оз «О наделении соответствующим статусом муниципального образования Кировский муниципальный район и муниципальных образований в его составе» образовано муниципальное образование Кировский муниципальный район, установлены границы,  определён административный центр, а также определён перечень поселений, входящих в состав Кировского муниципального района.</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1.2. Административный центр Кировского муниципального района Ленинградской области – город Кировск.</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1.3. В состав Кировского муниципального района входят: 8 городских поселений (МО «Кировск», МО Мгинское ГП, МО Назиевское ГП, МО «Город Отрадное», МО Павловское ГП, МО Приладожское ГП, МО Синявинское ГП, МО Город Шлиссельбург) </w:t>
      </w:r>
      <w:r w:rsidR="006E0030" w:rsidRPr="006561EA">
        <w:rPr>
          <w:rFonts w:ascii="Times New Roman" w:hAnsi="Times New Roman" w:cs="Times New Roman"/>
          <w:sz w:val="24"/>
          <w:szCs w:val="24"/>
        </w:rPr>
        <w:t xml:space="preserve">    </w:t>
      </w:r>
      <w:r w:rsidRPr="006561EA">
        <w:rPr>
          <w:rFonts w:ascii="Times New Roman" w:hAnsi="Times New Roman" w:cs="Times New Roman"/>
          <w:sz w:val="24"/>
          <w:szCs w:val="24"/>
        </w:rPr>
        <w:t>и 3 сельских поселения (МО Путиловское СП, МО Суховское СП, МО Шумское СП).</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1.4.  Преобразований Кировского муниципального района и поселений в его составе, принятых областными законами после 2005 года, не происходило.</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1.5. Площадь Кировского муниципального района на 31 декабря 202</w:t>
      </w:r>
      <w:r w:rsidR="000A09CA"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года составляет 4 228,61 кв. км с акваторией Ладожского озера.</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1.6. Численность постоянного населения Кировского муниципального района </w:t>
      </w:r>
      <w:r w:rsidR="006E0030" w:rsidRPr="006561EA">
        <w:rPr>
          <w:rFonts w:ascii="Times New Roman" w:hAnsi="Times New Roman" w:cs="Times New Roman"/>
          <w:sz w:val="24"/>
          <w:szCs w:val="24"/>
        </w:rPr>
        <w:t xml:space="preserve">                 </w:t>
      </w:r>
      <w:r w:rsidRPr="006561EA">
        <w:rPr>
          <w:rFonts w:ascii="Times New Roman" w:hAnsi="Times New Roman" w:cs="Times New Roman"/>
          <w:sz w:val="24"/>
          <w:szCs w:val="24"/>
        </w:rPr>
        <w:t>по данным Петростата по состоянию на 01 января 202</w:t>
      </w:r>
      <w:r w:rsidR="000A09CA" w:rsidRPr="006561EA">
        <w:rPr>
          <w:rFonts w:ascii="Times New Roman" w:hAnsi="Times New Roman" w:cs="Times New Roman"/>
          <w:sz w:val="24"/>
          <w:szCs w:val="24"/>
        </w:rPr>
        <w:t xml:space="preserve">5 года </w:t>
      </w:r>
      <w:r w:rsidRPr="006561EA">
        <w:rPr>
          <w:rFonts w:ascii="Times New Roman" w:hAnsi="Times New Roman" w:cs="Times New Roman"/>
          <w:sz w:val="24"/>
          <w:szCs w:val="24"/>
        </w:rPr>
        <w:t xml:space="preserve">составляет 108 </w:t>
      </w:r>
      <w:r w:rsidR="000A09CA" w:rsidRPr="006561EA">
        <w:rPr>
          <w:rFonts w:ascii="Times New Roman" w:hAnsi="Times New Roman" w:cs="Times New Roman"/>
          <w:sz w:val="24"/>
          <w:szCs w:val="24"/>
        </w:rPr>
        <w:t>512</w:t>
      </w:r>
      <w:r w:rsidRPr="006561EA">
        <w:rPr>
          <w:rFonts w:ascii="Times New Roman" w:hAnsi="Times New Roman" w:cs="Times New Roman"/>
          <w:sz w:val="24"/>
          <w:szCs w:val="24"/>
        </w:rPr>
        <w:t xml:space="preserve"> чел., в том числе городское население – 96 </w:t>
      </w:r>
      <w:r w:rsidR="000A09CA" w:rsidRPr="006561EA">
        <w:rPr>
          <w:rFonts w:ascii="Times New Roman" w:hAnsi="Times New Roman" w:cs="Times New Roman"/>
          <w:sz w:val="24"/>
          <w:szCs w:val="24"/>
        </w:rPr>
        <w:t>801</w:t>
      </w:r>
      <w:r w:rsidRPr="006561EA">
        <w:rPr>
          <w:rFonts w:ascii="Times New Roman" w:hAnsi="Times New Roman" w:cs="Times New Roman"/>
          <w:sz w:val="24"/>
          <w:szCs w:val="24"/>
        </w:rPr>
        <w:t xml:space="preserve"> чел., сельское – 11 </w:t>
      </w:r>
      <w:r w:rsidR="000A09CA" w:rsidRPr="006561EA">
        <w:rPr>
          <w:rFonts w:ascii="Times New Roman" w:hAnsi="Times New Roman" w:cs="Times New Roman"/>
          <w:sz w:val="24"/>
          <w:szCs w:val="24"/>
        </w:rPr>
        <w:t>711</w:t>
      </w:r>
      <w:r w:rsidRPr="006561EA">
        <w:rPr>
          <w:rFonts w:ascii="Times New Roman" w:hAnsi="Times New Roman" w:cs="Times New Roman"/>
          <w:sz w:val="24"/>
          <w:szCs w:val="24"/>
        </w:rPr>
        <w:t xml:space="preserve"> чел. </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1.7.</w:t>
      </w:r>
      <w:r w:rsidRPr="006561EA">
        <w:rPr>
          <w:rFonts w:ascii="Times New Roman" w:hAnsi="Times New Roman" w:cs="Times New Roman"/>
          <w:spacing w:val="-2"/>
          <w:sz w:val="24"/>
          <w:szCs w:val="24"/>
        </w:rPr>
        <w:t xml:space="preserve"> Совет депутатов Кировского муниципального района Ленинградской области  – представительный орган муниципального района, сформирован из </w:t>
      </w:r>
      <w:r w:rsidRPr="006561EA">
        <w:rPr>
          <w:rFonts w:ascii="Times New Roman" w:hAnsi="Times New Roman" w:cs="Times New Roman"/>
          <w:sz w:val="24"/>
          <w:szCs w:val="24"/>
        </w:rPr>
        <w:t>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Дата проведения выборов 8 сентября 20</w:t>
      </w:r>
      <w:r w:rsidR="00302E99" w:rsidRPr="006561EA">
        <w:rPr>
          <w:rFonts w:ascii="Times New Roman" w:hAnsi="Times New Roman" w:cs="Times New Roman"/>
          <w:sz w:val="24"/>
          <w:szCs w:val="24"/>
        </w:rPr>
        <w:t>24</w:t>
      </w:r>
      <w:r w:rsidRPr="006561EA">
        <w:rPr>
          <w:rFonts w:ascii="Times New Roman" w:hAnsi="Times New Roman" w:cs="Times New Roman"/>
          <w:sz w:val="24"/>
          <w:szCs w:val="24"/>
        </w:rPr>
        <w:t xml:space="preserve">  года. Срок полномочий совета депутатов составляет 5 лет. Установленная численность депутатов согласно уставу –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22 человека,  фактическая численность –</w:t>
      </w:r>
      <w:r w:rsidRPr="006561EA">
        <w:rPr>
          <w:rFonts w:ascii="Times New Roman" w:hAnsi="Times New Roman" w:cs="Times New Roman"/>
          <w:b/>
          <w:sz w:val="24"/>
          <w:szCs w:val="24"/>
        </w:rPr>
        <w:t xml:space="preserve"> </w:t>
      </w:r>
      <w:r w:rsidRPr="006561EA">
        <w:rPr>
          <w:rFonts w:ascii="Times New Roman" w:hAnsi="Times New Roman" w:cs="Times New Roman"/>
          <w:color w:val="000000" w:themeColor="text1"/>
          <w:sz w:val="24"/>
          <w:szCs w:val="24"/>
        </w:rPr>
        <w:t xml:space="preserve">22 </w:t>
      </w:r>
      <w:r w:rsidRPr="006561EA">
        <w:rPr>
          <w:rFonts w:ascii="Times New Roman" w:hAnsi="Times New Roman" w:cs="Times New Roman"/>
          <w:sz w:val="24"/>
          <w:szCs w:val="24"/>
        </w:rPr>
        <w:t xml:space="preserve">человека. </w:t>
      </w:r>
    </w:p>
    <w:p w:rsidR="00EE0551" w:rsidRPr="006561EA" w:rsidRDefault="00EE0551" w:rsidP="006561EA">
      <w:pPr>
        <w:pStyle w:val="a7"/>
        <w:shd w:val="clear" w:color="auto" w:fill="FFFFFF" w:themeFill="background1"/>
        <w:spacing w:after="0"/>
        <w:jc w:val="both"/>
        <w:rPr>
          <w:rFonts w:ascii="Times New Roman" w:hAnsi="Times New Roman" w:cs="Times New Roman"/>
          <w:color w:val="000000" w:themeColor="text1"/>
          <w:sz w:val="24"/>
          <w:szCs w:val="24"/>
        </w:rPr>
      </w:pPr>
      <w:r w:rsidRPr="006561EA">
        <w:rPr>
          <w:rFonts w:ascii="Times New Roman" w:hAnsi="Times New Roman" w:cs="Times New Roman"/>
          <w:color w:val="000000" w:themeColor="text1"/>
          <w:sz w:val="24"/>
          <w:szCs w:val="24"/>
        </w:rPr>
        <w:t xml:space="preserve">         1.8. </w:t>
      </w:r>
      <w:r w:rsidRPr="006561EA">
        <w:rPr>
          <w:rFonts w:ascii="Times New Roman" w:hAnsi="Times New Roman" w:cs="Times New Roman"/>
          <w:color w:val="FF0000"/>
          <w:sz w:val="24"/>
          <w:szCs w:val="24"/>
        </w:rPr>
        <w:t xml:space="preserve"> </w:t>
      </w:r>
      <w:r w:rsidR="00302E99" w:rsidRPr="006561EA">
        <w:rPr>
          <w:rFonts w:ascii="Times New Roman" w:hAnsi="Times New Roman" w:cs="Times New Roman"/>
          <w:color w:val="000000" w:themeColor="text1"/>
          <w:sz w:val="24"/>
          <w:szCs w:val="24"/>
        </w:rPr>
        <w:t>Главой администрации Кировского муниципального района Ленинградской области с 19 декабря 2024 года назначен Ельчанинов Сергей Алексеевич сроком на 5 лет.</w:t>
      </w:r>
    </w:p>
    <w:p w:rsidR="00EE0551" w:rsidRPr="006561EA" w:rsidRDefault="00EE0551" w:rsidP="006561EA">
      <w:pPr>
        <w:pStyle w:val="a7"/>
        <w:shd w:val="clear" w:color="auto" w:fill="FFFFFF" w:themeFill="background1"/>
        <w:spacing w:after="0"/>
        <w:ind w:firstLine="709"/>
        <w:jc w:val="both"/>
        <w:rPr>
          <w:rFonts w:ascii="Times New Roman" w:hAnsi="Times New Roman" w:cs="Times New Roman"/>
          <w:color w:val="000000" w:themeColor="text1"/>
          <w:sz w:val="24"/>
          <w:szCs w:val="24"/>
        </w:rPr>
      </w:pPr>
      <w:r w:rsidRPr="006561EA">
        <w:rPr>
          <w:rFonts w:ascii="Times New Roman" w:hAnsi="Times New Roman" w:cs="Times New Roman"/>
          <w:color w:val="000000" w:themeColor="text1"/>
          <w:sz w:val="24"/>
          <w:szCs w:val="24"/>
        </w:rPr>
        <w:t>1.9. Общая численность работников органов местного самоуправления Кировского муниципального района Ленинградской области:</w:t>
      </w:r>
    </w:p>
    <w:p w:rsidR="00EE0551" w:rsidRPr="006561EA" w:rsidRDefault="00EE0551" w:rsidP="006561EA">
      <w:pPr>
        <w:shd w:val="clear" w:color="auto" w:fill="FFFFFF" w:themeFill="background1"/>
        <w:ind w:firstLine="709"/>
        <w:jc w:val="both"/>
        <w:rPr>
          <w:rFonts w:ascii="Times New Roman" w:hAnsi="Times New Roman" w:cs="Times New Roman"/>
          <w:color w:val="000000" w:themeColor="text1"/>
          <w:sz w:val="24"/>
          <w:szCs w:val="24"/>
        </w:rPr>
      </w:pPr>
    </w:p>
    <w:tbl>
      <w:tblPr>
        <w:tblStyle w:val="ac"/>
        <w:tblW w:w="0" w:type="auto"/>
        <w:tblInd w:w="108" w:type="dxa"/>
        <w:tblLook w:val="04A0"/>
      </w:tblPr>
      <w:tblGrid>
        <w:gridCol w:w="6378"/>
        <w:gridCol w:w="3084"/>
      </w:tblGrid>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center"/>
              <w:rPr>
                <w:rFonts w:ascii="Times New Roman" w:hAnsi="Times New Roman" w:cs="Times New Roman"/>
                <w:b/>
                <w:color w:val="000000" w:themeColor="text1"/>
              </w:rPr>
            </w:pPr>
            <w:r w:rsidRPr="006561EA">
              <w:rPr>
                <w:rFonts w:ascii="Times New Roman" w:hAnsi="Times New Roman" w:cs="Times New Roman"/>
                <w:b/>
                <w:color w:val="000000" w:themeColor="text1"/>
              </w:rPr>
              <w:t>Наименование показателей</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center"/>
              <w:rPr>
                <w:rFonts w:ascii="Times New Roman" w:hAnsi="Times New Roman" w:cs="Times New Roman"/>
                <w:b/>
                <w:color w:val="000000" w:themeColor="text1"/>
              </w:rPr>
            </w:pPr>
            <w:r w:rsidRPr="006561EA">
              <w:rPr>
                <w:rFonts w:ascii="Times New Roman" w:hAnsi="Times New Roman" w:cs="Times New Roman"/>
                <w:b/>
                <w:color w:val="000000" w:themeColor="text1"/>
              </w:rPr>
              <w:t>Фактически замещено штатных единиц</w:t>
            </w:r>
          </w:p>
          <w:p w:rsidR="00EE0551" w:rsidRPr="006561EA" w:rsidRDefault="00EE0551" w:rsidP="006561EA">
            <w:pPr>
              <w:pStyle w:val="ConsPlusNonformat"/>
              <w:widowControl/>
              <w:shd w:val="clear" w:color="auto" w:fill="FFFFFF" w:themeFill="background1"/>
              <w:jc w:val="center"/>
              <w:rPr>
                <w:rFonts w:ascii="Times New Roman" w:hAnsi="Times New Roman" w:cs="Times New Roman"/>
                <w:b/>
                <w:color w:val="000000" w:themeColor="text1"/>
              </w:rPr>
            </w:pPr>
            <w:r w:rsidRPr="006561EA">
              <w:rPr>
                <w:rFonts w:ascii="Times New Roman" w:hAnsi="Times New Roman" w:cs="Times New Roman"/>
                <w:b/>
                <w:color w:val="000000" w:themeColor="text1"/>
              </w:rPr>
              <w:t>на 31.12.202</w:t>
            </w:r>
            <w:r w:rsidR="00464D31" w:rsidRPr="006561EA">
              <w:rPr>
                <w:rFonts w:ascii="Times New Roman" w:hAnsi="Times New Roman" w:cs="Times New Roman"/>
                <w:b/>
                <w:color w:val="000000" w:themeColor="text1"/>
              </w:rPr>
              <w:t>4</w:t>
            </w:r>
            <w:r w:rsidRPr="006561EA">
              <w:rPr>
                <w:rFonts w:ascii="Times New Roman" w:hAnsi="Times New Roman" w:cs="Times New Roman"/>
                <w:b/>
                <w:color w:val="000000" w:themeColor="text1"/>
              </w:rPr>
              <w:t xml:space="preserve"> </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 xml:space="preserve">Общая численность работников органов МСУ, в том числе: </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center"/>
              <w:rPr>
                <w:rFonts w:ascii="Times New Roman" w:hAnsi="Times New Roman" w:cs="Times New Roman"/>
                <w:color w:val="000000" w:themeColor="text1"/>
                <w:lang w:val="en-US"/>
              </w:rPr>
            </w:pPr>
            <w:r w:rsidRPr="006561EA">
              <w:rPr>
                <w:rFonts w:ascii="Times New Roman" w:hAnsi="Times New Roman" w:cs="Times New Roman"/>
                <w:color w:val="000000" w:themeColor="text1"/>
              </w:rPr>
              <w:t>3</w:t>
            </w:r>
            <w:r w:rsidR="00464D31" w:rsidRPr="006561EA">
              <w:rPr>
                <w:rFonts w:ascii="Times New Roman" w:hAnsi="Times New Roman" w:cs="Times New Roman"/>
                <w:color w:val="000000" w:themeColor="text1"/>
              </w:rPr>
              <w:t>55</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 xml:space="preserve">замещающих муниципальные должности </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464D31" w:rsidP="006561EA">
            <w:pPr>
              <w:pStyle w:val="ConsPlusNonformat"/>
              <w:widowControl/>
              <w:shd w:val="clear" w:color="auto" w:fill="FFFFFF" w:themeFill="background1"/>
              <w:jc w:val="center"/>
              <w:rPr>
                <w:rFonts w:ascii="Times New Roman" w:hAnsi="Times New Roman" w:cs="Times New Roman"/>
                <w:color w:val="000000" w:themeColor="text1"/>
              </w:rPr>
            </w:pPr>
            <w:r w:rsidRPr="006561EA">
              <w:rPr>
                <w:rFonts w:ascii="Times New Roman" w:hAnsi="Times New Roman" w:cs="Times New Roman"/>
                <w:color w:val="000000" w:themeColor="text1"/>
              </w:rPr>
              <w:t>12</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замещающих должности муниципальной службы, из них:</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464D31" w:rsidP="006561EA">
            <w:pPr>
              <w:pStyle w:val="ConsPlusNonformat"/>
              <w:widowControl/>
              <w:shd w:val="clear" w:color="auto" w:fill="FFFFFF" w:themeFill="background1"/>
              <w:jc w:val="center"/>
              <w:rPr>
                <w:rFonts w:ascii="Times New Roman" w:hAnsi="Times New Roman" w:cs="Times New Roman"/>
                <w:color w:val="000000" w:themeColor="text1"/>
                <w:lang w:val="en-US"/>
              </w:rPr>
            </w:pPr>
            <w:r w:rsidRPr="006561EA">
              <w:rPr>
                <w:rFonts w:ascii="Times New Roman" w:hAnsi="Times New Roman" w:cs="Times New Roman"/>
                <w:color w:val="000000" w:themeColor="text1"/>
              </w:rPr>
              <w:t>264</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исполняющих собственные полномочия</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464D31" w:rsidP="006561EA">
            <w:pPr>
              <w:pStyle w:val="ConsPlusNonformat"/>
              <w:widowControl/>
              <w:shd w:val="clear" w:color="auto" w:fill="FFFFFF" w:themeFill="background1"/>
              <w:jc w:val="center"/>
              <w:rPr>
                <w:rFonts w:ascii="Times New Roman" w:hAnsi="Times New Roman" w:cs="Times New Roman"/>
                <w:color w:val="000000" w:themeColor="text1"/>
                <w:lang w:val="en-US"/>
              </w:rPr>
            </w:pPr>
            <w:r w:rsidRPr="006561EA">
              <w:rPr>
                <w:rFonts w:ascii="Times New Roman" w:hAnsi="Times New Roman" w:cs="Times New Roman"/>
                <w:color w:val="000000" w:themeColor="text1"/>
              </w:rPr>
              <w:t>230</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исполняющих переданные государственные полномочия</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464D31" w:rsidP="006561EA">
            <w:pPr>
              <w:pStyle w:val="ConsPlusNonformat"/>
              <w:widowControl/>
              <w:shd w:val="clear" w:color="auto" w:fill="FFFFFF" w:themeFill="background1"/>
              <w:jc w:val="center"/>
              <w:rPr>
                <w:rFonts w:ascii="Times New Roman" w:hAnsi="Times New Roman" w:cs="Times New Roman"/>
                <w:color w:val="000000" w:themeColor="text1"/>
                <w:lang w:val="en-US"/>
              </w:rPr>
            </w:pPr>
            <w:r w:rsidRPr="006561EA">
              <w:rPr>
                <w:rFonts w:ascii="Times New Roman" w:hAnsi="Times New Roman" w:cs="Times New Roman"/>
                <w:color w:val="000000" w:themeColor="text1"/>
              </w:rPr>
              <w:t>24</w:t>
            </w:r>
          </w:p>
        </w:tc>
      </w:tr>
      <w:tr w:rsidR="00EE0551" w:rsidRPr="006561EA" w:rsidTr="00EE0551">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both"/>
              <w:rPr>
                <w:rFonts w:ascii="Times New Roman" w:hAnsi="Times New Roman" w:cs="Times New Roman"/>
                <w:color w:val="000000" w:themeColor="text1"/>
              </w:rPr>
            </w:pPr>
            <w:r w:rsidRPr="006561EA">
              <w:rPr>
                <w:rFonts w:ascii="Times New Roman" w:hAnsi="Times New Roman" w:cs="Times New Roman"/>
                <w:color w:val="000000" w:themeColor="text1"/>
              </w:rPr>
              <w:t>исполняющих полномочия иных муниципальных образований, переданные соглашения</w:t>
            </w: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0551" w:rsidRPr="006561EA" w:rsidRDefault="00EE0551" w:rsidP="006561EA">
            <w:pPr>
              <w:pStyle w:val="ConsPlusNonformat"/>
              <w:widowControl/>
              <w:shd w:val="clear" w:color="auto" w:fill="FFFFFF" w:themeFill="background1"/>
              <w:jc w:val="center"/>
              <w:rPr>
                <w:rFonts w:ascii="Times New Roman" w:hAnsi="Times New Roman" w:cs="Times New Roman"/>
                <w:color w:val="000000" w:themeColor="text1"/>
              </w:rPr>
            </w:pPr>
            <w:r w:rsidRPr="006561EA">
              <w:rPr>
                <w:rFonts w:ascii="Times New Roman" w:hAnsi="Times New Roman" w:cs="Times New Roman"/>
                <w:color w:val="000000" w:themeColor="text1"/>
              </w:rPr>
              <w:t>10</w:t>
            </w:r>
          </w:p>
        </w:tc>
      </w:tr>
    </w:tbl>
    <w:p w:rsidR="00EE0551" w:rsidRPr="006561EA" w:rsidRDefault="00EE0551" w:rsidP="006561EA">
      <w:pPr>
        <w:shd w:val="clear" w:color="auto" w:fill="FFFFFF" w:themeFill="background1"/>
        <w:ind w:firstLine="709"/>
        <w:jc w:val="both"/>
        <w:rPr>
          <w:rFonts w:ascii="Times New Roman" w:hAnsi="Times New Roman" w:cs="Times New Roman"/>
          <w:color w:val="000000" w:themeColor="text1"/>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1.10. Официальное печатное издание для опубликования правовых актов: </w:t>
      </w:r>
    </w:p>
    <w:p w:rsidR="00EE0551" w:rsidRPr="006561EA" w:rsidRDefault="00EE0551" w:rsidP="006561EA">
      <w:pPr>
        <w:shd w:val="clear" w:color="auto" w:fill="FFFFFF" w:themeFill="background1"/>
        <w:jc w:val="both"/>
        <w:rPr>
          <w:rStyle w:val="ab"/>
          <w:rFonts w:ascii="Times New Roman" w:hAnsi="Times New Roman" w:cs="Times New Roman"/>
          <w:color w:val="000000" w:themeColor="text1"/>
          <w:sz w:val="24"/>
          <w:szCs w:val="24"/>
          <w:u w:val="none"/>
        </w:rPr>
      </w:pPr>
      <w:r w:rsidRPr="006561EA">
        <w:rPr>
          <w:rFonts w:ascii="Times New Roman" w:hAnsi="Times New Roman" w:cs="Times New Roman"/>
          <w:sz w:val="24"/>
          <w:szCs w:val="24"/>
        </w:rPr>
        <w:t>газета «Ладога», e-mail: </w:t>
      </w:r>
      <w:hyperlink r:id="rId8" w:history="1">
        <w:r w:rsidRPr="006561EA">
          <w:rPr>
            <w:rStyle w:val="ab"/>
            <w:rFonts w:ascii="Times New Roman" w:hAnsi="Times New Roman" w:cs="Times New Roman"/>
            <w:color w:val="000000"/>
            <w:sz w:val="24"/>
            <w:szCs w:val="24"/>
            <w:u w:val="none"/>
          </w:rPr>
          <w:t>gazeta_ladoga@mail.ru</w:t>
        </w:r>
      </w:hyperlink>
      <w:r w:rsidRPr="006561EA">
        <w:rPr>
          <w:rFonts w:ascii="Times New Roman" w:hAnsi="Times New Roman" w:cs="Times New Roman"/>
          <w:sz w:val="24"/>
          <w:szCs w:val="24"/>
        </w:rPr>
        <w:t xml:space="preserve">, </w:t>
      </w:r>
      <w:r w:rsidRPr="006561EA">
        <w:rPr>
          <w:rFonts w:ascii="Times New Roman" w:hAnsi="Times New Roman" w:cs="Times New Roman"/>
          <w:color w:val="000000"/>
          <w:sz w:val="24"/>
          <w:szCs w:val="24"/>
        </w:rPr>
        <w:t>сайт: </w:t>
      </w:r>
      <w:hyperlink r:id="rId9" w:history="1">
        <w:r w:rsidRPr="006561EA">
          <w:rPr>
            <w:rStyle w:val="ab"/>
            <w:rFonts w:ascii="Times New Roman" w:hAnsi="Times New Roman" w:cs="Times New Roman"/>
            <w:color w:val="000000" w:themeColor="text1"/>
            <w:sz w:val="24"/>
            <w:szCs w:val="24"/>
            <w:u w:val="none"/>
          </w:rPr>
          <w:t>www.ladoga-news.ru</w:t>
        </w:r>
      </w:hyperlink>
    </w:p>
    <w:p w:rsidR="00EE0551" w:rsidRPr="006561EA" w:rsidRDefault="00EE0551" w:rsidP="006561EA">
      <w:pPr>
        <w:shd w:val="clear" w:color="auto" w:fill="FFFFFF" w:themeFill="background1"/>
        <w:ind w:firstLine="709"/>
        <w:jc w:val="both"/>
        <w:rPr>
          <w:rFonts w:ascii="Times New Roman" w:hAnsi="Times New Roman" w:cs="Times New Roman"/>
        </w:rPr>
      </w:pPr>
      <w:r w:rsidRPr="006561EA">
        <w:rPr>
          <w:rFonts w:ascii="Times New Roman" w:hAnsi="Times New Roman" w:cs="Times New Roman"/>
          <w:sz w:val="24"/>
          <w:szCs w:val="24"/>
        </w:rPr>
        <w:t xml:space="preserve">1.11. Официальный сайт Кировского муниципального района Ленинградской области:  </w:t>
      </w:r>
      <w:hyperlink r:id="rId10" w:history="1">
        <w:r w:rsidRPr="006561EA">
          <w:rPr>
            <w:rStyle w:val="ab"/>
            <w:rFonts w:ascii="Times New Roman" w:hAnsi="Times New Roman" w:cs="Times New Roman"/>
            <w:color w:val="auto"/>
            <w:sz w:val="24"/>
            <w:szCs w:val="24"/>
            <w:u w:val="none"/>
            <w:lang w:val="en-US"/>
          </w:rPr>
          <w:t>www</w:t>
        </w:r>
        <w:r w:rsidRPr="006561EA">
          <w:rPr>
            <w:rStyle w:val="ab"/>
            <w:rFonts w:ascii="Times New Roman" w:hAnsi="Times New Roman" w:cs="Times New Roman"/>
            <w:color w:val="auto"/>
            <w:sz w:val="24"/>
            <w:szCs w:val="24"/>
            <w:u w:val="none"/>
          </w:rPr>
          <w:t>.kirovsk-reg.ru</w:t>
        </w:r>
      </w:hyperlink>
      <w:r w:rsidRPr="006561EA">
        <w:rPr>
          <w:rFonts w:ascii="Times New Roman" w:hAnsi="Times New Roman" w:cs="Times New Roman"/>
        </w:rPr>
        <w:t>.</w:t>
      </w:r>
    </w:p>
    <w:p w:rsidR="00EE0551" w:rsidRPr="006561EA" w:rsidRDefault="00EE0551" w:rsidP="006561EA">
      <w:pPr>
        <w:shd w:val="clear" w:color="auto" w:fill="FFFFFF" w:themeFill="background1"/>
        <w:ind w:firstLine="709"/>
        <w:jc w:val="both"/>
        <w:rPr>
          <w:rFonts w:ascii="Times New Roman" w:hAnsi="Times New Roman" w:cs="Times New Roman"/>
        </w:rPr>
      </w:pPr>
    </w:p>
    <w:p w:rsidR="00DB7066" w:rsidRPr="006561EA" w:rsidRDefault="00DB7066" w:rsidP="006561EA">
      <w:pPr>
        <w:shd w:val="clear" w:color="auto" w:fill="FFFFFF" w:themeFill="background1"/>
        <w:ind w:firstLine="709"/>
        <w:jc w:val="both"/>
        <w:rPr>
          <w:rFonts w:ascii="Times New Roman" w:hAnsi="Times New Roman" w:cs="Times New Roman"/>
        </w:rPr>
      </w:pPr>
    </w:p>
    <w:p w:rsidR="00DB7066" w:rsidRPr="006561EA" w:rsidRDefault="00DB7066" w:rsidP="006561EA">
      <w:pPr>
        <w:shd w:val="clear" w:color="auto" w:fill="FFFFFF" w:themeFill="background1"/>
        <w:ind w:firstLine="709"/>
        <w:jc w:val="both"/>
        <w:rPr>
          <w:rFonts w:ascii="Times New Roman" w:hAnsi="Times New Roman" w:cs="Times New Roman"/>
        </w:rPr>
      </w:pPr>
    </w:p>
    <w:p w:rsidR="00DB7066" w:rsidRPr="006561EA" w:rsidRDefault="00DB7066" w:rsidP="006561EA">
      <w:pPr>
        <w:shd w:val="clear" w:color="auto" w:fill="FFFFFF" w:themeFill="background1"/>
        <w:ind w:firstLine="709"/>
        <w:jc w:val="both"/>
        <w:rPr>
          <w:rFonts w:ascii="Times New Roman" w:hAnsi="Times New Roman" w:cs="Times New Roman"/>
        </w:rPr>
      </w:pPr>
    </w:p>
    <w:p w:rsidR="008E5402" w:rsidRPr="006561EA" w:rsidRDefault="008E5402" w:rsidP="006561EA">
      <w:pPr>
        <w:shd w:val="clear" w:color="auto" w:fill="FFFFFF" w:themeFill="background1"/>
        <w:ind w:firstLine="709"/>
        <w:jc w:val="both"/>
        <w:rPr>
          <w:rFonts w:ascii="Times New Roman" w:hAnsi="Times New Roman" w:cs="Times New Roman"/>
        </w:rPr>
      </w:pPr>
    </w:p>
    <w:p w:rsidR="008E5402" w:rsidRPr="006561EA" w:rsidRDefault="008E5402" w:rsidP="006561EA">
      <w:pPr>
        <w:shd w:val="clear" w:color="auto" w:fill="FFFFFF" w:themeFill="background1"/>
        <w:ind w:firstLine="709"/>
        <w:jc w:val="both"/>
        <w:rPr>
          <w:rFonts w:ascii="Times New Roman" w:hAnsi="Times New Roman" w:cs="Times New Roman"/>
        </w:rPr>
      </w:pPr>
    </w:p>
    <w:p w:rsidR="008E5402" w:rsidRPr="006561EA" w:rsidRDefault="008E5402" w:rsidP="006561EA">
      <w:pPr>
        <w:keepNext/>
        <w:ind w:right="-1" w:firstLine="709"/>
        <w:rPr>
          <w:rFonts w:ascii="Times New Roman" w:hAnsi="Times New Roman" w:cs="Times New Roman"/>
          <w:i/>
          <w:sz w:val="24"/>
          <w:szCs w:val="24"/>
        </w:rPr>
      </w:pPr>
      <w:r w:rsidRPr="006561EA">
        <w:rPr>
          <w:rFonts w:ascii="Times New Roman" w:hAnsi="Times New Roman" w:cs="Times New Roman"/>
          <w:i/>
          <w:sz w:val="24"/>
          <w:szCs w:val="24"/>
        </w:rPr>
        <w:lastRenderedPageBreak/>
        <w:t>Общая характеристика.</w:t>
      </w:r>
    </w:p>
    <w:p w:rsidR="008E5402" w:rsidRPr="006561EA" w:rsidRDefault="008E5402" w:rsidP="006561EA">
      <w:pPr>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Кировский район был образован </w:t>
      </w:r>
      <w:hyperlink r:id="rId11">
        <w:r w:rsidRPr="006561EA">
          <w:rPr>
            <w:rFonts w:ascii="Times New Roman" w:hAnsi="Times New Roman" w:cs="Times New Roman"/>
            <w:sz w:val="24"/>
            <w:szCs w:val="24"/>
          </w:rPr>
          <w:t>1 апреля</w:t>
        </w:r>
      </w:hyperlink>
      <w:r w:rsidRPr="006561EA">
        <w:rPr>
          <w:rFonts w:ascii="Times New Roman" w:hAnsi="Times New Roman" w:cs="Times New Roman"/>
          <w:sz w:val="24"/>
          <w:szCs w:val="24"/>
        </w:rPr>
        <w:t xml:space="preserve"> </w:t>
      </w:r>
      <w:hyperlink r:id="rId12">
        <w:r w:rsidRPr="006561EA">
          <w:rPr>
            <w:rFonts w:ascii="Times New Roman" w:hAnsi="Times New Roman" w:cs="Times New Roman"/>
            <w:sz w:val="24"/>
            <w:szCs w:val="24"/>
          </w:rPr>
          <w:t>1977</w:t>
        </w:r>
      </w:hyperlink>
      <w:r w:rsidRPr="006561EA">
        <w:rPr>
          <w:rFonts w:ascii="Times New Roman" w:hAnsi="Times New Roman" w:cs="Times New Roman"/>
          <w:sz w:val="24"/>
          <w:szCs w:val="24"/>
        </w:rPr>
        <w:t xml:space="preserve"> года Указом Президиума Верховного Совета </w:t>
      </w:r>
      <w:hyperlink r:id="rId13">
        <w:r w:rsidRPr="006561EA">
          <w:rPr>
            <w:rFonts w:ascii="Times New Roman" w:hAnsi="Times New Roman" w:cs="Times New Roman"/>
            <w:sz w:val="24"/>
            <w:szCs w:val="24"/>
          </w:rPr>
          <w:t>РСФСР</w:t>
        </w:r>
      </w:hyperlink>
      <w:r w:rsidRPr="006561EA">
        <w:rPr>
          <w:rFonts w:ascii="Times New Roman" w:hAnsi="Times New Roman" w:cs="Times New Roman"/>
          <w:sz w:val="24"/>
          <w:szCs w:val="24"/>
        </w:rPr>
        <w:t xml:space="preserve"> в результате разукрупнения </w:t>
      </w:r>
      <w:hyperlink r:id="rId14">
        <w:r w:rsidRPr="006561EA">
          <w:rPr>
            <w:rFonts w:ascii="Times New Roman" w:hAnsi="Times New Roman" w:cs="Times New Roman"/>
            <w:sz w:val="24"/>
            <w:szCs w:val="24"/>
          </w:rPr>
          <w:t>Волховского</w:t>
        </w:r>
      </w:hyperlink>
      <w:r w:rsidRPr="006561EA">
        <w:rPr>
          <w:rFonts w:ascii="Times New Roman" w:hAnsi="Times New Roman" w:cs="Times New Roman"/>
          <w:sz w:val="24"/>
          <w:szCs w:val="24"/>
        </w:rPr>
        <w:t xml:space="preserve"> и </w:t>
      </w:r>
      <w:hyperlink r:id="rId15">
        <w:r w:rsidRPr="006561EA">
          <w:rPr>
            <w:rFonts w:ascii="Times New Roman" w:hAnsi="Times New Roman" w:cs="Times New Roman"/>
            <w:sz w:val="24"/>
            <w:szCs w:val="24"/>
          </w:rPr>
          <w:t>Тосненского</w:t>
        </w:r>
      </w:hyperlink>
      <w:r w:rsidRPr="006561EA">
        <w:rPr>
          <w:rFonts w:ascii="Times New Roman" w:hAnsi="Times New Roman" w:cs="Times New Roman"/>
          <w:sz w:val="24"/>
          <w:szCs w:val="24"/>
        </w:rPr>
        <w:t xml:space="preserve"> районов. Центром района стал город </w:t>
      </w:r>
      <w:hyperlink r:id="rId16">
        <w:r w:rsidRPr="006561EA">
          <w:rPr>
            <w:rFonts w:ascii="Times New Roman" w:hAnsi="Times New Roman" w:cs="Times New Roman"/>
            <w:sz w:val="24"/>
            <w:szCs w:val="24"/>
          </w:rPr>
          <w:t>Кировск</w:t>
        </w:r>
      </w:hyperlink>
      <w:r w:rsidRPr="006561EA">
        <w:rPr>
          <w:rFonts w:ascii="Times New Roman" w:hAnsi="Times New Roman" w:cs="Times New Roman"/>
          <w:sz w:val="24"/>
          <w:szCs w:val="24"/>
        </w:rPr>
        <w:t>.</w:t>
      </w:r>
    </w:p>
    <w:p w:rsidR="008E5402" w:rsidRPr="006561EA" w:rsidRDefault="008A78A0" w:rsidP="006561EA">
      <w:pPr>
        <w:ind w:firstLine="709"/>
        <w:jc w:val="both"/>
        <w:rPr>
          <w:rFonts w:ascii="Times New Roman" w:hAnsi="Times New Roman" w:cs="Times New Roman"/>
          <w:sz w:val="24"/>
          <w:szCs w:val="24"/>
        </w:rPr>
      </w:pPr>
      <w:hyperlink r:id="rId17">
        <w:r w:rsidR="008E5402" w:rsidRPr="006561EA">
          <w:rPr>
            <w:rFonts w:ascii="Times New Roman" w:hAnsi="Times New Roman" w:cs="Times New Roman"/>
            <w:sz w:val="24"/>
            <w:szCs w:val="24"/>
          </w:rPr>
          <w:t>1 января</w:t>
        </w:r>
      </w:hyperlink>
      <w:hyperlink r:id="rId18">
        <w:r w:rsidR="008E5402" w:rsidRPr="006561EA">
          <w:rPr>
            <w:rFonts w:ascii="Times New Roman" w:hAnsi="Times New Roman" w:cs="Times New Roman"/>
            <w:sz w:val="24"/>
            <w:szCs w:val="24"/>
          </w:rPr>
          <w:t xml:space="preserve"> 2006 года </w:t>
        </w:r>
      </w:hyperlink>
      <w:r w:rsidR="008E5402" w:rsidRPr="006561EA">
        <w:rPr>
          <w:rFonts w:ascii="Times New Roman" w:hAnsi="Times New Roman" w:cs="Times New Roman"/>
          <w:sz w:val="24"/>
          <w:szCs w:val="24"/>
        </w:rPr>
        <w:t>район получил статус</w:t>
      </w:r>
      <w:hyperlink r:id="rId19">
        <w:r w:rsidR="008E5402" w:rsidRPr="006561EA">
          <w:rPr>
            <w:rFonts w:ascii="Times New Roman" w:hAnsi="Times New Roman" w:cs="Times New Roman"/>
            <w:sz w:val="24"/>
            <w:szCs w:val="24"/>
          </w:rPr>
          <w:t xml:space="preserve"> муниципального района</w:t>
        </w:r>
      </w:hyperlink>
      <w:r w:rsidR="008E5402" w:rsidRPr="006561EA">
        <w:rPr>
          <w:rFonts w:ascii="Times New Roman" w:hAnsi="Times New Roman" w:cs="Times New Roman"/>
          <w:sz w:val="24"/>
          <w:szCs w:val="24"/>
        </w:rPr>
        <w:t>.</w:t>
      </w:r>
    </w:p>
    <w:p w:rsidR="008E5402" w:rsidRPr="006561EA" w:rsidRDefault="008E5402" w:rsidP="006561EA">
      <w:pPr>
        <w:pStyle w:val="a0"/>
        <w:spacing w:after="0" w:line="240" w:lineRule="auto"/>
        <w:ind w:firstLine="709"/>
        <w:jc w:val="both"/>
        <w:rPr>
          <w:rFonts w:ascii="Times New Roman" w:hAnsi="Times New Roman" w:cs="Times New Roman"/>
          <w:sz w:val="24"/>
          <w:szCs w:val="24"/>
        </w:rPr>
      </w:pPr>
      <w:r w:rsidRPr="006561EA">
        <w:rPr>
          <w:rFonts w:ascii="Times New Roman" w:hAnsi="Times New Roman" w:cs="Times New Roman"/>
          <w:sz w:val="24"/>
          <w:szCs w:val="24"/>
        </w:rPr>
        <w:t>Общая площадь района с акваторией Ладожского озера составляет 4 228,61 кв. км (2 590,5 кв. км без учета акватории), из нее земли лесного фонда - 1 602,5 кв.</w:t>
      </w:r>
      <w:r w:rsidRPr="006561EA">
        <w:rPr>
          <w:rFonts w:ascii="Times New Roman" w:hAnsi="Times New Roman" w:cs="Times New Roman"/>
          <w:spacing w:val="-5"/>
          <w:sz w:val="24"/>
          <w:szCs w:val="24"/>
        </w:rPr>
        <w:t xml:space="preserve"> </w:t>
      </w:r>
      <w:r w:rsidRPr="006561EA">
        <w:rPr>
          <w:rFonts w:ascii="Times New Roman" w:hAnsi="Times New Roman" w:cs="Times New Roman"/>
          <w:sz w:val="24"/>
          <w:szCs w:val="24"/>
        </w:rPr>
        <w:t>км.</w:t>
      </w:r>
    </w:p>
    <w:p w:rsidR="008E5402" w:rsidRPr="006561EA" w:rsidRDefault="008E5402" w:rsidP="006561EA">
      <w:pPr>
        <w:pStyle w:val="a0"/>
        <w:spacing w:after="0" w:line="240" w:lineRule="auto"/>
        <w:ind w:firstLine="709"/>
        <w:jc w:val="both"/>
        <w:rPr>
          <w:rFonts w:ascii="Times New Roman" w:hAnsi="Times New Roman" w:cs="Times New Roman"/>
          <w:sz w:val="24"/>
          <w:szCs w:val="24"/>
        </w:rPr>
      </w:pPr>
      <w:r w:rsidRPr="006561EA">
        <w:rPr>
          <w:rFonts w:ascii="Times New Roman" w:hAnsi="Times New Roman" w:cs="Times New Roman"/>
          <w:sz w:val="24"/>
          <w:szCs w:val="24"/>
        </w:rPr>
        <w:t>На территории Кировского района расположено 100 населенных пунктов, из них:                 3 города (г. Кировск, г. Отрадное, г. Шлиссельбург), 5 поселков городского типа,                             92 деревни, хутора, поселка, села. Перечисленные населенные пункты объединены                        в 11 муниципальных образований.</w:t>
      </w:r>
    </w:p>
    <w:p w:rsidR="008E5402" w:rsidRPr="006561EA" w:rsidRDefault="008E5402" w:rsidP="006561EA">
      <w:pPr>
        <w:pStyle w:val="a0"/>
        <w:spacing w:after="0" w:line="240" w:lineRule="auto"/>
        <w:ind w:firstLine="709"/>
        <w:jc w:val="both"/>
        <w:rPr>
          <w:rFonts w:ascii="Times New Roman" w:hAnsi="Times New Roman" w:cs="Times New Roman"/>
          <w:sz w:val="24"/>
          <w:szCs w:val="24"/>
        </w:rPr>
      </w:pPr>
      <w:r w:rsidRPr="006561EA">
        <w:rPr>
          <w:rFonts w:ascii="Times New Roman" w:hAnsi="Times New Roman" w:cs="Times New Roman"/>
          <w:sz w:val="24"/>
          <w:szCs w:val="24"/>
        </w:rPr>
        <w:t>Кировский район исторически сложился как развитый район Ленинградской области с многоплановой экономикой. Район обладает высоким экономическим, социальным и природно-ресурсным потенциалом.</w:t>
      </w:r>
    </w:p>
    <w:p w:rsidR="008E5402" w:rsidRPr="006561EA" w:rsidRDefault="008E5402" w:rsidP="006561EA">
      <w:pPr>
        <w:tabs>
          <w:tab w:val="left" w:pos="142"/>
        </w:tabs>
        <w:ind w:right="-1" w:firstLine="709"/>
        <w:jc w:val="both"/>
        <w:rPr>
          <w:rFonts w:ascii="Times New Roman" w:hAnsi="Times New Roman" w:cs="Times New Roman"/>
          <w:i/>
          <w:sz w:val="24"/>
          <w:szCs w:val="24"/>
        </w:rPr>
      </w:pPr>
      <w:r w:rsidRPr="006561EA">
        <w:rPr>
          <w:rFonts w:ascii="Times New Roman" w:hAnsi="Times New Roman" w:cs="Times New Roman"/>
          <w:i/>
          <w:sz w:val="24"/>
          <w:szCs w:val="24"/>
        </w:rPr>
        <w:t>Экономика.</w:t>
      </w:r>
    </w:p>
    <w:p w:rsidR="008E5402" w:rsidRPr="006561EA" w:rsidRDefault="008E5402" w:rsidP="006561EA">
      <w:pPr>
        <w:tabs>
          <w:tab w:val="left" w:pos="142"/>
        </w:tabs>
        <w:ind w:right="-1" w:firstLine="709"/>
        <w:jc w:val="both"/>
        <w:rPr>
          <w:rFonts w:ascii="Times New Roman" w:hAnsi="Times New Roman" w:cs="Times New Roman"/>
          <w:sz w:val="24"/>
          <w:szCs w:val="24"/>
        </w:rPr>
      </w:pPr>
      <w:r w:rsidRPr="006561EA">
        <w:rPr>
          <w:rFonts w:ascii="Times New Roman" w:hAnsi="Times New Roman" w:cs="Times New Roman"/>
          <w:sz w:val="24"/>
          <w:szCs w:val="24"/>
        </w:rPr>
        <w:t>За январь - декабрь 2024 года оборот организаций по всем видам экономической деятельности составил   154,7</w:t>
      </w:r>
      <w:r w:rsidR="002C632A">
        <w:rPr>
          <w:rFonts w:ascii="Times New Roman" w:hAnsi="Times New Roman" w:cs="Times New Roman"/>
          <w:sz w:val="24"/>
          <w:szCs w:val="24"/>
        </w:rPr>
        <w:t xml:space="preserve"> млрд руб., рост по сравнению </w:t>
      </w:r>
      <w:r w:rsidRPr="006561EA">
        <w:rPr>
          <w:rFonts w:ascii="Times New Roman" w:hAnsi="Times New Roman" w:cs="Times New Roman"/>
          <w:sz w:val="24"/>
          <w:szCs w:val="24"/>
        </w:rPr>
        <w:t xml:space="preserve">с аналогичным периодом 2023 года составил 7 %. </w:t>
      </w:r>
    </w:p>
    <w:p w:rsidR="008E5402" w:rsidRPr="006561EA" w:rsidRDefault="008E5402" w:rsidP="006561EA">
      <w:pPr>
        <w:tabs>
          <w:tab w:val="left" w:pos="142"/>
        </w:tabs>
        <w:ind w:right="-1"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Объем отгруженных товаров собственного производства, выполненных работ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 xml:space="preserve">и услуг организациями района составил 111,9 млрд руб., что выше уровня показателя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2023 года на 6,2 %.</w:t>
      </w:r>
    </w:p>
    <w:p w:rsidR="008E5402" w:rsidRPr="006561EA" w:rsidRDefault="008E5402" w:rsidP="006561EA">
      <w:pPr>
        <w:keepNext/>
        <w:ind w:right="-1" w:firstLine="709"/>
        <w:rPr>
          <w:rFonts w:ascii="Times New Roman" w:hAnsi="Times New Roman" w:cs="Times New Roman"/>
          <w:i/>
          <w:sz w:val="24"/>
          <w:szCs w:val="24"/>
        </w:rPr>
      </w:pPr>
      <w:r w:rsidRPr="006561EA">
        <w:rPr>
          <w:rFonts w:ascii="Times New Roman" w:hAnsi="Times New Roman" w:cs="Times New Roman"/>
          <w:i/>
          <w:sz w:val="24"/>
          <w:szCs w:val="24"/>
        </w:rPr>
        <w:t>Промышленное производство.</w:t>
      </w:r>
    </w:p>
    <w:p w:rsidR="008E5402" w:rsidRPr="006561EA" w:rsidRDefault="008E5402" w:rsidP="006561EA">
      <w:pPr>
        <w:ind w:right="-1" w:firstLine="709"/>
        <w:jc w:val="both"/>
        <w:rPr>
          <w:rFonts w:ascii="Times New Roman" w:hAnsi="Times New Roman" w:cs="Times New Roman"/>
          <w:color w:val="000000"/>
          <w:sz w:val="24"/>
          <w:szCs w:val="24"/>
        </w:rPr>
      </w:pPr>
      <w:r w:rsidRPr="006561EA">
        <w:rPr>
          <w:rStyle w:val="organictextcontentspan"/>
          <w:rFonts w:ascii="Times New Roman" w:hAnsi="Times New Roman" w:cs="Times New Roman"/>
          <w:sz w:val="24"/>
          <w:szCs w:val="24"/>
        </w:rPr>
        <w:t xml:space="preserve">Промышленность играет ключевую </w:t>
      </w:r>
      <w:r w:rsidRPr="006561EA">
        <w:rPr>
          <w:rStyle w:val="organictextcontentspan"/>
          <w:rFonts w:ascii="Times New Roman" w:hAnsi="Times New Roman" w:cs="Times New Roman"/>
          <w:bCs/>
          <w:sz w:val="24"/>
          <w:szCs w:val="24"/>
        </w:rPr>
        <w:t>роль</w:t>
      </w:r>
      <w:r w:rsidRPr="006561EA">
        <w:rPr>
          <w:rStyle w:val="organictextcontentspan"/>
          <w:rFonts w:ascii="Times New Roman" w:hAnsi="Times New Roman" w:cs="Times New Roman"/>
          <w:sz w:val="24"/>
          <w:szCs w:val="24"/>
        </w:rPr>
        <w:t xml:space="preserve"> </w:t>
      </w:r>
      <w:r w:rsidRPr="006561EA">
        <w:rPr>
          <w:rStyle w:val="organictextcontentspan"/>
          <w:rFonts w:ascii="Times New Roman" w:hAnsi="Times New Roman" w:cs="Times New Roman"/>
          <w:bCs/>
          <w:sz w:val="24"/>
          <w:szCs w:val="24"/>
        </w:rPr>
        <w:t>в</w:t>
      </w:r>
      <w:r w:rsidRPr="006561EA">
        <w:rPr>
          <w:rStyle w:val="organictextcontentspan"/>
          <w:rFonts w:ascii="Times New Roman" w:hAnsi="Times New Roman" w:cs="Times New Roman"/>
          <w:sz w:val="24"/>
          <w:szCs w:val="24"/>
        </w:rPr>
        <w:t xml:space="preserve"> экономическом развитии района, обеспечивая стабильный уровень занятости, наполняя бюджет и </w:t>
      </w:r>
      <w:r w:rsidRPr="006561EA">
        <w:rPr>
          <w:rStyle w:val="organictextcontentspan"/>
          <w:rFonts w:ascii="Times New Roman" w:hAnsi="Times New Roman" w:cs="Times New Roman"/>
          <w:color w:val="000000"/>
          <w:sz w:val="24"/>
          <w:szCs w:val="24"/>
        </w:rPr>
        <w:t xml:space="preserve">способствуя развитию социальной сферы. </w:t>
      </w:r>
    </w:p>
    <w:p w:rsidR="008E5402" w:rsidRPr="006561EA" w:rsidRDefault="008E5402" w:rsidP="006561EA">
      <w:pPr>
        <w:ind w:right="-1" w:firstLine="709"/>
        <w:jc w:val="both"/>
        <w:rPr>
          <w:rFonts w:ascii="Times New Roman" w:hAnsi="Times New Roman" w:cs="Times New Roman"/>
          <w:sz w:val="24"/>
          <w:szCs w:val="24"/>
        </w:rPr>
      </w:pPr>
      <w:r w:rsidRPr="006561EA">
        <w:rPr>
          <w:rFonts w:ascii="Times New Roman" w:hAnsi="Times New Roman" w:cs="Times New Roman"/>
          <w:bCs/>
          <w:color w:val="000000"/>
          <w:sz w:val="24"/>
          <w:szCs w:val="24"/>
        </w:rPr>
        <w:t>Промышленными предприятиями за отчетный период отгружено товаров собственного производства на 56,8 млрд руб., что на 5,6 % ниже в сравнении                                 с аналогичным периодом 2023 года.</w:t>
      </w:r>
    </w:p>
    <w:p w:rsidR="008E5402" w:rsidRPr="006561EA" w:rsidRDefault="008E5402" w:rsidP="006561EA">
      <w:pPr>
        <w:shd w:val="clear" w:color="auto" w:fill="FFFFFF"/>
        <w:ind w:right="-1"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структуре промышленного комплекса района обрабатывающие производства составляют </w:t>
      </w:r>
      <w:r w:rsidRPr="006561EA">
        <w:rPr>
          <w:rFonts w:ascii="Times New Roman" w:hAnsi="Times New Roman" w:cs="Times New Roman"/>
          <w:color w:val="000000"/>
          <w:sz w:val="24"/>
          <w:szCs w:val="24"/>
        </w:rPr>
        <w:t xml:space="preserve">82 </w:t>
      </w:r>
      <w:r w:rsidRPr="006561EA">
        <w:rPr>
          <w:rFonts w:ascii="Times New Roman" w:hAnsi="Times New Roman" w:cs="Times New Roman"/>
          <w:sz w:val="24"/>
          <w:szCs w:val="24"/>
        </w:rPr>
        <w:t>% (в действующих ценах).</w:t>
      </w:r>
    </w:p>
    <w:p w:rsidR="008E5402" w:rsidRPr="006561EA" w:rsidRDefault="008E5402" w:rsidP="006561EA">
      <w:pPr>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За 2024 год крупными и средними предприятиями обрабатывающих производств произведено товаров, выполнено работ и оказано услуг на сумму 46,3 </w:t>
      </w:r>
      <w:r w:rsidRPr="006561EA">
        <w:rPr>
          <w:rFonts w:ascii="Times New Roman" w:hAnsi="Times New Roman" w:cs="Times New Roman"/>
          <w:bCs/>
          <w:sz w:val="24"/>
          <w:szCs w:val="24"/>
        </w:rPr>
        <w:t>млрд руб.</w:t>
      </w:r>
      <w:r w:rsidRPr="006561EA">
        <w:rPr>
          <w:rFonts w:ascii="Times New Roman" w:hAnsi="Times New Roman" w:cs="Times New Roman"/>
          <w:sz w:val="24"/>
          <w:szCs w:val="24"/>
        </w:rPr>
        <w:t xml:space="preserve">, что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 xml:space="preserve">на 7,7 % ниже (в действующих ценах), чем за аналогичный период 2023 года. </w:t>
      </w:r>
    </w:p>
    <w:p w:rsidR="008E5402" w:rsidRPr="006561EA" w:rsidRDefault="008E5402" w:rsidP="006561EA">
      <w:pPr>
        <w:ind w:firstLine="709"/>
        <w:jc w:val="both"/>
        <w:rPr>
          <w:rFonts w:ascii="Times New Roman" w:hAnsi="Times New Roman" w:cs="Times New Roman"/>
          <w:sz w:val="24"/>
          <w:szCs w:val="24"/>
        </w:rPr>
      </w:pPr>
      <w:r w:rsidRPr="006561EA">
        <w:rPr>
          <w:rStyle w:val="organictextcontentspan"/>
          <w:rFonts w:ascii="Times New Roman" w:hAnsi="Times New Roman" w:cs="Times New Roman"/>
          <w:bCs/>
          <w:sz w:val="24"/>
          <w:szCs w:val="24"/>
        </w:rPr>
        <w:t>Наибольшую долю в</w:t>
      </w:r>
      <w:r w:rsidRPr="006561EA">
        <w:rPr>
          <w:rStyle w:val="organictextcontentspan"/>
          <w:rFonts w:ascii="Times New Roman" w:hAnsi="Times New Roman" w:cs="Times New Roman"/>
          <w:sz w:val="24"/>
          <w:szCs w:val="24"/>
        </w:rPr>
        <w:t xml:space="preserve"> </w:t>
      </w:r>
      <w:r w:rsidRPr="006561EA">
        <w:rPr>
          <w:rStyle w:val="organictextcontentspan"/>
          <w:rFonts w:ascii="Times New Roman" w:hAnsi="Times New Roman" w:cs="Times New Roman"/>
          <w:bCs/>
          <w:sz w:val="24"/>
          <w:szCs w:val="24"/>
        </w:rPr>
        <w:t>общем</w:t>
      </w:r>
      <w:r w:rsidRPr="006561EA">
        <w:rPr>
          <w:rStyle w:val="organictextcontentspan"/>
          <w:rFonts w:ascii="Times New Roman" w:hAnsi="Times New Roman" w:cs="Times New Roman"/>
          <w:sz w:val="24"/>
          <w:szCs w:val="24"/>
        </w:rPr>
        <w:t xml:space="preserve"> объеме производства составляет </w:t>
      </w:r>
      <w:r w:rsidRPr="006561EA">
        <w:rPr>
          <w:rStyle w:val="organictextcontentspan"/>
          <w:rFonts w:ascii="Times New Roman" w:hAnsi="Times New Roman" w:cs="Times New Roman"/>
          <w:bCs/>
          <w:sz w:val="24"/>
          <w:szCs w:val="24"/>
        </w:rPr>
        <w:t>пищевая</w:t>
      </w:r>
      <w:r w:rsidRPr="006561EA">
        <w:rPr>
          <w:rStyle w:val="organictextcontentspan"/>
          <w:rFonts w:ascii="Times New Roman" w:hAnsi="Times New Roman" w:cs="Times New Roman"/>
          <w:sz w:val="24"/>
          <w:szCs w:val="24"/>
        </w:rPr>
        <w:t xml:space="preserve"> </w:t>
      </w:r>
      <w:r w:rsidRPr="006561EA">
        <w:rPr>
          <w:rStyle w:val="organictextcontentspan"/>
          <w:rFonts w:ascii="Times New Roman" w:hAnsi="Times New Roman" w:cs="Times New Roman"/>
          <w:bCs/>
          <w:sz w:val="24"/>
          <w:szCs w:val="24"/>
        </w:rPr>
        <w:t>промышленность.</w:t>
      </w:r>
      <w:r w:rsidRPr="006561EA">
        <w:rPr>
          <w:rStyle w:val="organictextcontentspan"/>
          <w:rFonts w:ascii="Times New Roman" w:hAnsi="Times New Roman" w:cs="Times New Roman"/>
          <w:color w:val="FF0000"/>
          <w:sz w:val="24"/>
          <w:szCs w:val="24"/>
        </w:rPr>
        <w:t xml:space="preserve"> </w:t>
      </w:r>
      <w:r w:rsidRPr="006561EA">
        <w:rPr>
          <w:rFonts w:ascii="Times New Roman" w:hAnsi="Times New Roman" w:cs="Times New Roman"/>
          <w:sz w:val="24"/>
          <w:szCs w:val="24"/>
        </w:rPr>
        <w:t>За отчетный период объем отгруженных товаров собственного производства составил 28,4 млрд руб., что на 10 % выше уровня соответствующего периода 2023 года (в действующих ценах).</w:t>
      </w:r>
    </w:p>
    <w:p w:rsidR="008E5402" w:rsidRPr="006561EA" w:rsidRDefault="008E5402" w:rsidP="006561EA">
      <w:pPr>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Предприятиями по </w:t>
      </w:r>
      <w:r w:rsidRPr="006561EA">
        <w:rPr>
          <w:rFonts w:ascii="Times New Roman" w:hAnsi="Times New Roman" w:cs="Times New Roman"/>
          <w:color w:val="000000"/>
          <w:sz w:val="24"/>
          <w:szCs w:val="24"/>
        </w:rPr>
        <w:t>п</w:t>
      </w:r>
      <w:r w:rsidRPr="006561EA">
        <w:rPr>
          <w:rFonts w:ascii="Times New Roman" w:hAnsi="Times New Roman" w:cs="Times New Roman"/>
          <w:sz w:val="24"/>
          <w:szCs w:val="24"/>
        </w:rPr>
        <w:t>роизводству транспортных средств и оборудования построено судов и произведено оборудования на сумму 5,9 млрд руб., что на 12,1 % ниже уровня аналогичного периода 2023 года.</w:t>
      </w:r>
    </w:p>
    <w:p w:rsidR="008E5402" w:rsidRPr="006561EA" w:rsidRDefault="008E5402" w:rsidP="006561EA">
      <w:pPr>
        <w:ind w:firstLine="720"/>
        <w:jc w:val="both"/>
        <w:rPr>
          <w:rFonts w:ascii="Times New Roman" w:hAnsi="Times New Roman" w:cs="Times New Roman"/>
          <w:sz w:val="24"/>
          <w:szCs w:val="24"/>
        </w:rPr>
      </w:pPr>
      <w:r w:rsidRPr="006561EA">
        <w:rPr>
          <w:rFonts w:ascii="Times New Roman" w:hAnsi="Times New Roman" w:cs="Times New Roman"/>
          <w:i/>
          <w:sz w:val="24"/>
          <w:szCs w:val="24"/>
        </w:rPr>
        <w:t xml:space="preserve">Обеспечение электрической энергией, газом и паром. </w:t>
      </w:r>
      <w:r w:rsidRPr="006561EA">
        <w:rPr>
          <w:rFonts w:ascii="Times New Roman" w:hAnsi="Times New Roman" w:cs="Times New Roman"/>
          <w:sz w:val="24"/>
          <w:szCs w:val="24"/>
        </w:rPr>
        <w:t xml:space="preserve">Объем отгруженной продукции собственного производства, выполненных работ и оказанных услуг за 2024 год составил 9,8 млрд руб., что в действующих ценах на 6,2 % выше, чем за аналогичный период 2023 года. </w:t>
      </w:r>
    </w:p>
    <w:p w:rsidR="008E5402" w:rsidRPr="006561EA" w:rsidRDefault="008E5402" w:rsidP="006561EA">
      <w:pPr>
        <w:pStyle w:val="af5"/>
        <w:spacing w:after="0"/>
        <w:jc w:val="both"/>
      </w:pPr>
      <w:r w:rsidRPr="006561EA">
        <w:rPr>
          <w:bCs/>
        </w:rPr>
        <w:tab/>
      </w:r>
      <w:r w:rsidRPr="006561EA">
        <w:rPr>
          <w:i/>
        </w:rPr>
        <w:t>Водоснабжение, водоотведение, организация сбора и утилизация отходов.</w:t>
      </w:r>
      <w:r w:rsidRPr="006561EA">
        <w:rPr>
          <w:b/>
          <w:i/>
        </w:rPr>
        <w:t xml:space="preserve"> </w:t>
      </w:r>
      <w:r w:rsidRPr="006561EA">
        <w:t>Объем отгруженной продукции собственного производства, выполненных работ и оказанных услуг составил 568,9 млн руб</w:t>
      </w:r>
      <w:r w:rsidRPr="006561EA">
        <w:rPr>
          <w:b/>
        </w:rPr>
        <w:t>.</w:t>
      </w:r>
      <w:r w:rsidRPr="006561EA">
        <w:t xml:space="preserve">, что в действующих ценах соответствует показателю </w:t>
      </w:r>
      <w:r w:rsidR="002C632A">
        <w:t xml:space="preserve">                  </w:t>
      </w:r>
      <w:r w:rsidRPr="006561EA">
        <w:t xml:space="preserve">2023 года. </w:t>
      </w:r>
    </w:p>
    <w:p w:rsidR="008E5402" w:rsidRPr="006561EA" w:rsidRDefault="008E5402" w:rsidP="006561EA">
      <w:pPr>
        <w:keepNext/>
        <w:ind w:right="-1" w:firstLine="709"/>
        <w:rPr>
          <w:rFonts w:ascii="Times New Roman" w:hAnsi="Times New Roman" w:cs="Times New Roman"/>
          <w:i/>
          <w:sz w:val="24"/>
          <w:szCs w:val="24"/>
        </w:rPr>
      </w:pPr>
      <w:r w:rsidRPr="006561EA">
        <w:rPr>
          <w:rFonts w:ascii="Times New Roman" w:hAnsi="Times New Roman" w:cs="Times New Roman"/>
          <w:i/>
          <w:sz w:val="24"/>
          <w:szCs w:val="24"/>
        </w:rPr>
        <w:t>Сельское хозяйство</w:t>
      </w:r>
    </w:p>
    <w:p w:rsidR="008E5402" w:rsidRPr="006561EA" w:rsidRDefault="008E5402" w:rsidP="006561EA">
      <w:pPr>
        <w:ind w:firstLine="708"/>
        <w:jc w:val="both"/>
        <w:rPr>
          <w:rFonts w:ascii="Times New Roman" w:hAnsi="Times New Roman" w:cs="Times New Roman"/>
          <w:sz w:val="24"/>
          <w:szCs w:val="24"/>
        </w:rPr>
      </w:pPr>
      <w:r w:rsidRPr="006561EA">
        <w:rPr>
          <w:rFonts w:ascii="Times New Roman" w:hAnsi="Times New Roman" w:cs="Times New Roman"/>
          <w:sz w:val="24"/>
          <w:szCs w:val="24"/>
        </w:rPr>
        <w:t>Агропромышленный комплекс Кировского района представляют:</w:t>
      </w:r>
    </w:p>
    <w:p w:rsidR="008E5402" w:rsidRPr="006561EA" w:rsidRDefault="008E5402" w:rsidP="006561EA">
      <w:pPr>
        <w:pStyle w:val="a9"/>
        <w:numPr>
          <w:ilvl w:val="0"/>
          <w:numId w:val="18"/>
        </w:numPr>
        <w:jc w:val="both"/>
        <w:rPr>
          <w:rFonts w:ascii="Times New Roman" w:hAnsi="Times New Roman" w:cs="Times New Roman"/>
          <w:sz w:val="24"/>
          <w:szCs w:val="24"/>
        </w:rPr>
      </w:pPr>
      <w:r w:rsidRPr="006561EA">
        <w:rPr>
          <w:rFonts w:ascii="Times New Roman" w:hAnsi="Times New Roman" w:cs="Times New Roman"/>
          <w:sz w:val="24"/>
          <w:szCs w:val="24"/>
        </w:rPr>
        <w:t xml:space="preserve">6 сельскохозяйственных предприятий; </w:t>
      </w:r>
    </w:p>
    <w:p w:rsidR="008E5402" w:rsidRPr="006561EA" w:rsidRDefault="008E5402" w:rsidP="006561EA">
      <w:pPr>
        <w:pStyle w:val="a9"/>
        <w:numPr>
          <w:ilvl w:val="0"/>
          <w:numId w:val="18"/>
        </w:numPr>
        <w:jc w:val="both"/>
        <w:rPr>
          <w:rFonts w:ascii="Times New Roman" w:hAnsi="Times New Roman" w:cs="Times New Roman"/>
          <w:sz w:val="24"/>
          <w:szCs w:val="24"/>
        </w:rPr>
      </w:pPr>
      <w:r w:rsidRPr="006561EA">
        <w:rPr>
          <w:rFonts w:ascii="Times New Roman" w:hAnsi="Times New Roman" w:cs="Times New Roman"/>
          <w:sz w:val="24"/>
          <w:szCs w:val="24"/>
        </w:rPr>
        <w:t xml:space="preserve">50 крестьянских (фермерских) хозяйств; </w:t>
      </w:r>
    </w:p>
    <w:p w:rsidR="008E5402" w:rsidRPr="006561EA" w:rsidRDefault="008E5402" w:rsidP="006561EA">
      <w:pPr>
        <w:pStyle w:val="a9"/>
        <w:numPr>
          <w:ilvl w:val="0"/>
          <w:numId w:val="18"/>
        </w:numPr>
        <w:jc w:val="both"/>
        <w:rPr>
          <w:rFonts w:ascii="Times New Roman" w:hAnsi="Times New Roman" w:cs="Times New Roman"/>
          <w:sz w:val="24"/>
          <w:szCs w:val="24"/>
        </w:rPr>
      </w:pPr>
      <w:r w:rsidRPr="006561EA">
        <w:rPr>
          <w:rFonts w:ascii="Times New Roman" w:hAnsi="Times New Roman" w:cs="Times New Roman"/>
          <w:sz w:val="24"/>
          <w:szCs w:val="24"/>
        </w:rPr>
        <w:lastRenderedPageBreak/>
        <w:t>11 рыбодобывающих предприятий;</w:t>
      </w:r>
    </w:p>
    <w:p w:rsidR="008E5402" w:rsidRPr="006561EA" w:rsidRDefault="008E5402" w:rsidP="006561EA">
      <w:pPr>
        <w:pStyle w:val="a9"/>
        <w:numPr>
          <w:ilvl w:val="0"/>
          <w:numId w:val="18"/>
        </w:numPr>
        <w:jc w:val="both"/>
        <w:rPr>
          <w:rFonts w:ascii="Times New Roman" w:hAnsi="Times New Roman" w:cs="Times New Roman"/>
          <w:sz w:val="24"/>
          <w:szCs w:val="24"/>
        </w:rPr>
      </w:pPr>
      <w:r w:rsidRPr="006561EA">
        <w:rPr>
          <w:rFonts w:ascii="Times New Roman" w:hAnsi="Times New Roman" w:cs="Times New Roman"/>
          <w:sz w:val="24"/>
          <w:szCs w:val="24"/>
        </w:rPr>
        <w:t>2 сельскохозяйственных кооператива.</w:t>
      </w:r>
    </w:p>
    <w:p w:rsidR="008E5402" w:rsidRPr="006561EA" w:rsidRDefault="008E5402" w:rsidP="006561EA">
      <w:pPr>
        <w:ind w:firstLine="708"/>
        <w:jc w:val="both"/>
        <w:rPr>
          <w:rFonts w:ascii="Times New Roman" w:hAnsi="Times New Roman" w:cs="Times New Roman"/>
          <w:sz w:val="24"/>
          <w:szCs w:val="24"/>
        </w:rPr>
      </w:pPr>
      <w:r w:rsidRPr="006561EA">
        <w:rPr>
          <w:rFonts w:ascii="Times New Roman" w:hAnsi="Times New Roman" w:cs="Times New Roman"/>
          <w:sz w:val="24"/>
          <w:szCs w:val="24"/>
        </w:rPr>
        <w:t>Выручка от реализации всех видов с</w:t>
      </w:r>
      <w:r w:rsidR="006561EA" w:rsidRPr="006561EA">
        <w:rPr>
          <w:rFonts w:ascii="Times New Roman" w:hAnsi="Times New Roman" w:cs="Times New Roman"/>
          <w:sz w:val="24"/>
          <w:szCs w:val="24"/>
        </w:rPr>
        <w:t xml:space="preserve">ельскохозяйственной продукции  </w:t>
      </w:r>
      <w:r w:rsidRPr="006561EA">
        <w:rPr>
          <w:rFonts w:ascii="Times New Roman" w:hAnsi="Times New Roman" w:cs="Times New Roman"/>
          <w:sz w:val="24"/>
          <w:szCs w:val="24"/>
        </w:rPr>
        <w:t xml:space="preserve">в 2024 году составила </w:t>
      </w:r>
      <w:r w:rsidRPr="006561EA">
        <w:rPr>
          <w:rFonts w:ascii="Times New Roman" w:hAnsi="Times New Roman" w:cs="Times New Roman"/>
          <w:color w:val="000000"/>
          <w:sz w:val="24"/>
          <w:szCs w:val="24"/>
        </w:rPr>
        <w:t>45,7 млрд руб. (113,6 %</w:t>
      </w:r>
      <w:r w:rsidRPr="006561EA">
        <w:rPr>
          <w:rFonts w:ascii="Times New Roman" w:hAnsi="Times New Roman" w:cs="Times New Roman"/>
          <w:sz w:val="24"/>
          <w:szCs w:val="24"/>
        </w:rPr>
        <w:t xml:space="preserve"> к уровню 2023 года).</w:t>
      </w:r>
    </w:p>
    <w:p w:rsidR="008E5402" w:rsidRPr="006561EA" w:rsidRDefault="00115606" w:rsidP="006561EA">
      <w:pPr>
        <w:ind w:firstLine="708"/>
        <w:jc w:val="both"/>
        <w:rPr>
          <w:rFonts w:ascii="Times New Roman" w:hAnsi="Times New Roman" w:cs="Times New Roman"/>
          <w:sz w:val="24"/>
          <w:szCs w:val="24"/>
        </w:rPr>
      </w:pPr>
      <w:r w:rsidRPr="006561EA">
        <w:rPr>
          <w:rFonts w:ascii="Times New Roman" w:hAnsi="Times New Roman" w:cs="Times New Roman"/>
          <w:sz w:val="24"/>
          <w:szCs w:val="24"/>
        </w:rPr>
        <w:t>П</w:t>
      </w:r>
      <w:r w:rsidR="008E5402" w:rsidRPr="006561EA">
        <w:rPr>
          <w:rFonts w:ascii="Times New Roman" w:hAnsi="Times New Roman" w:cs="Times New Roman"/>
          <w:sz w:val="24"/>
          <w:szCs w:val="24"/>
        </w:rPr>
        <w:t>роизведено:</w:t>
      </w:r>
    </w:p>
    <w:p w:rsidR="008E5402" w:rsidRPr="006561EA" w:rsidRDefault="008E5402" w:rsidP="006561EA">
      <w:pPr>
        <w:pStyle w:val="a9"/>
        <w:numPr>
          <w:ilvl w:val="0"/>
          <w:numId w:val="16"/>
        </w:numPr>
        <w:jc w:val="both"/>
        <w:rPr>
          <w:rFonts w:ascii="Times New Roman" w:hAnsi="Times New Roman" w:cs="Times New Roman"/>
          <w:sz w:val="24"/>
          <w:szCs w:val="24"/>
        </w:rPr>
      </w:pPr>
      <w:r w:rsidRPr="006561EA">
        <w:rPr>
          <w:rFonts w:ascii="Times New Roman" w:hAnsi="Times New Roman" w:cs="Times New Roman"/>
          <w:sz w:val="24"/>
          <w:szCs w:val="24"/>
        </w:rPr>
        <w:t>мяса всех видов – 268,8 тыс. тонн (101,2 % к 2023 году);</w:t>
      </w:r>
    </w:p>
    <w:p w:rsidR="008E5402" w:rsidRPr="006561EA" w:rsidRDefault="008E5402" w:rsidP="006561EA">
      <w:pPr>
        <w:pStyle w:val="a9"/>
        <w:numPr>
          <w:ilvl w:val="0"/>
          <w:numId w:val="16"/>
        </w:numPr>
        <w:jc w:val="both"/>
        <w:rPr>
          <w:rFonts w:ascii="Times New Roman" w:hAnsi="Times New Roman" w:cs="Times New Roman"/>
          <w:sz w:val="24"/>
          <w:szCs w:val="24"/>
        </w:rPr>
      </w:pPr>
      <w:r w:rsidRPr="006561EA">
        <w:rPr>
          <w:rFonts w:ascii="Times New Roman" w:hAnsi="Times New Roman" w:cs="Times New Roman"/>
          <w:sz w:val="24"/>
          <w:szCs w:val="24"/>
        </w:rPr>
        <w:t>молока 6 650,0 тонн (105,6 % к 2023 году);</w:t>
      </w:r>
    </w:p>
    <w:p w:rsidR="008E5402" w:rsidRPr="006561EA" w:rsidRDefault="008E5402" w:rsidP="006561EA">
      <w:pPr>
        <w:pStyle w:val="a9"/>
        <w:numPr>
          <w:ilvl w:val="0"/>
          <w:numId w:val="16"/>
        </w:numPr>
        <w:jc w:val="both"/>
        <w:rPr>
          <w:rFonts w:ascii="Times New Roman" w:hAnsi="Times New Roman" w:cs="Times New Roman"/>
          <w:sz w:val="24"/>
          <w:szCs w:val="24"/>
        </w:rPr>
      </w:pPr>
      <w:r w:rsidRPr="006561EA">
        <w:rPr>
          <w:rFonts w:ascii="Times New Roman" w:hAnsi="Times New Roman" w:cs="Times New Roman"/>
          <w:sz w:val="24"/>
          <w:szCs w:val="24"/>
        </w:rPr>
        <w:t xml:space="preserve">куриных яиц – 1 595,1 млн шт. (98,6 % к 2023 году). </w:t>
      </w:r>
    </w:p>
    <w:p w:rsidR="008E5402" w:rsidRPr="006561EA" w:rsidRDefault="008E5402" w:rsidP="006561EA">
      <w:pPr>
        <w:ind w:firstLine="708"/>
        <w:jc w:val="both"/>
        <w:rPr>
          <w:rFonts w:ascii="Times New Roman" w:hAnsi="Times New Roman" w:cs="Times New Roman"/>
          <w:sz w:val="24"/>
          <w:szCs w:val="24"/>
        </w:rPr>
      </w:pPr>
      <w:r w:rsidRPr="006561EA">
        <w:rPr>
          <w:rFonts w:ascii="Times New Roman" w:hAnsi="Times New Roman" w:cs="Times New Roman"/>
          <w:sz w:val="24"/>
          <w:szCs w:val="24"/>
        </w:rPr>
        <w:t>На территории Кировского района находятся две крупнейшие птицефабрики.</w:t>
      </w:r>
    </w:p>
    <w:p w:rsidR="008E5402" w:rsidRPr="006561EA" w:rsidRDefault="008E5402" w:rsidP="006561EA">
      <w:pPr>
        <w:jc w:val="both"/>
        <w:rPr>
          <w:rFonts w:ascii="Times New Roman" w:hAnsi="Times New Roman" w:cs="Times New Roman"/>
          <w:sz w:val="24"/>
          <w:szCs w:val="24"/>
        </w:rPr>
      </w:pPr>
      <w:r w:rsidRPr="006561EA">
        <w:rPr>
          <w:rStyle w:val="a6"/>
          <w:rFonts w:ascii="Times New Roman" w:hAnsi="Times New Roman" w:cs="Times New Roman"/>
          <w:sz w:val="24"/>
          <w:szCs w:val="24"/>
        </w:rPr>
        <w:tab/>
      </w:r>
      <w:r w:rsidRPr="006561EA">
        <w:rPr>
          <w:rFonts w:ascii="Times New Roman" w:hAnsi="Times New Roman" w:cs="Times New Roman"/>
          <w:sz w:val="24"/>
          <w:szCs w:val="24"/>
        </w:rPr>
        <w:t>По итогам 2024 года АО «Птицефабрика «Северная» заняла 6-е место среди крупнейших производителей мяса бройлеров рейтинга Национального союза птицеводов, а АО «Птицефабрика Синявинская» признана лучшей  в стране по производству пищевого яйца.</w:t>
      </w:r>
    </w:p>
    <w:p w:rsidR="008E5402" w:rsidRPr="006561EA" w:rsidRDefault="008E5402" w:rsidP="006561EA">
      <w:pPr>
        <w:jc w:val="both"/>
        <w:rPr>
          <w:rFonts w:ascii="Times New Roman" w:hAnsi="Times New Roman" w:cs="Times New Roman"/>
          <w:sz w:val="24"/>
          <w:szCs w:val="24"/>
        </w:rPr>
      </w:pPr>
      <w:r w:rsidRPr="006561EA">
        <w:rPr>
          <w:rFonts w:ascii="Times New Roman" w:hAnsi="Times New Roman" w:cs="Times New Roman"/>
          <w:sz w:val="24"/>
          <w:szCs w:val="24"/>
        </w:rPr>
        <w:tab/>
        <w:t>В Ленинградской области произведен</w:t>
      </w:r>
      <w:r w:rsidR="00D80A3C" w:rsidRPr="006561EA">
        <w:rPr>
          <w:rFonts w:ascii="Times New Roman" w:hAnsi="Times New Roman" w:cs="Times New Roman"/>
          <w:sz w:val="24"/>
          <w:szCs w:val="24"/>
        </w:rPr>
        <w:t xml:space="preserve">о 308,4 тыс. тонн мяса птицы,  </w:t>
      </w:r>
      <w:r w:rsidRPr="006561EA">
        <w:rPr>
          <w:rFonts w:ascii="Times New Roman" w:hAnsi="Times New Roman" w:cs="Times New Roman"/>
          <w:sz w:val="24"/>
          <w:szCs w:val="24"/>
        </w:rPr>
        <w:t xml:space="preserve">из которых </w:t>
      </w:r>
      <w:r w:rsidR="00D80A3C"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263 тыс. тонн приходится на «Северную» (85,3 %). По выпуску яиц - 3,58 млрд штук, </w:t>
      </w:r>
      <w:r w:rsidR="006561EA" w:rsidRPr="006561EA">
        <w:rPr>
          <w:rFonts w:ascii="Times New Roman" w:hAnsi="Times New Roman" w:cs="Times New Roman"/>
          <w:sz w:val="24"/>
          <w:szCs w:val="24"/>
        </w:rPr>
        <w:t xml:space="preserve">               </w:t>
      </w:r>
      <w:r w:rsidRPr="006561EA">
        <w:rPr>
          <w:rFonts w:ascii="Times New Roman" w:hAnsi="Times New Roman" w:cs="Times New Roman"/>
          <w:sz w:val="24"/>
          <w:szCs w:val="24"/>
        </w:rPr>
        <w:t>из них 1,59 млрд обеспечила «Синявинская» (44,4%).</w:t>
      </w:r>
    </w:p>
    <w:p w:rsidR="00115606" w:rsidRPr="006561EA" w:rsidRDefault="00115606" w:rsidP="006561EA">
      <w:pPr>
        <w:keepNext/>
        <w:ind w:right="-1" w:firstLine="709"/>
        <w:rPr>
          <w:rFonts w:ascii="Times New Roman" w:hAnsi="Times New Roman" w:cs="Times New Roman"/>
          <w:i/>
          <w:sz w:val="24"/>
          <w:szCs w:val="24"/>
        </w:rPr>
      </w:pPr>
    </w:p>
    <w:p w:rsidR="008E5402" w:rsidRPr="006561EA" w:rsidRDefault="008E5402" w:rsidP="006561EA">
      <w:pPr>
        <w:ind w:firstLine="709"/>
        <w:rPr>
          <w:rFonts w:ascii="Times New Roman" w:hAnsi="Times New Roman" w:cs="Times New Roman"/>
          <w:i/>
          <w:sz w:val="24"/>
          <w:szCs w:val="24"/>
        </w:rPr>
      </w:pPr>
      <w:r w:rsidRPr="006561EA">
        <w:rPr>
          <w:rFonts w:ascii="Times New Roman" w:hAnsi="Times New Roman" w:cs="Times New Roman"/>
          <w:i/>
          <w:sz w:val="24"/>
          <w:szCs w:val="24"/>
        </w:rPr>
        <w:t>Бюджет.</w:t>
      </w:r>
    </w:p>
    <w:p w:rsidR="008E5402" w:rsidRPr="006561EA" w:rsidRDefault="008E5402" w:rsidP="006561EA">
      <w:pPr>
        <w:pStyle w:val="31"/>
        <w:spacing w:after="0"/>
        <w:ind w:left="0" w:firstLine="709"/>
        <w:jc w:val="both"/>
        <w:rPr>
          <w:rFonts w:ascii="Times New Roman" w:hAnsi="Times New Roman" w:cs="Times New Roman"/>
          <w:sz w:val="24"/>
          <w:szCs w:val="24"/>
        </w:rPr>
      </w:pPr>
      <w:r w:rsidRPr="006561EA">
        <w:rPr>
          <w:rFonts w:ascii="Times New Roman" w:hAnsi="Times New Roman" w:cs="Times New Roman"/>
          <w:sz w:val="24"/>
          <w:szCs w:val="24"/>
        </w:rPr>
        <w:t>Консолидированный бюджет Кировского муниципального района (далее – консолидированный бюджет) за 2024 год исполнен по доходам в сумме 6 853 827,4 тыс. руб., что составило 100,2 % годового плана. Собственно, районный бюджет исполнен на 102 % от годовых назначений, бюджеты городских и сельских поселений – на 95,6 % от годового плана.</w:t>
      </w:r>
    </w:p>
    <w:p w:rsidR="008E5402" w:rsidRPr="006561EA" w:rsidRDefault="008E5402" w:rsidP="006561EA">
      <w:pPr>
        <w:pStyle w:val="31"/>
        <w:spacing w:after="0"/>
        <w:ind w:left="0"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Консолидированный бюджет за отчетный период </w:t>
      </w:r>
      <w:r w:rsidRPr="006561EA">
        <w:rPr>
          <w:rFonts w:ascii="Times New Roman" w:hAnsi="Times New Roman" w:cs="Times New Roman"/>
          <w:i/>
          <w:sz w:val="24"/>
          <w:szCs w:val="24"/>
        </w:rPr>
        <w:t>по налоговым и неналоговым доходам</w:t>
      </w:r>
      <w:r w:rsidRPr="006561EA">
        <w:rPr>
          <w:rFonts w:ascii="Times New Roman" w:hAnsi="Times New Roman" w:cs="Times New Roman"/>
          <w:sz w:val="24"/>
          <w:szCs w:val="24"/>
        </w:rPr>
        <w:t xml:space="preserve"> исполнен в сумме 2 704 071,1 тыс. руб., что составило 104,4 % годового плана. Бюджет района исполнен в сумме 1 630 235,5 тыс. руб. (108,8 % годового плана), бюджеты городских и сельских поселений составили 1 073 835,6 тыс. руб. (98,3 % годового плана).</w:t>
      </w:r>
    </w:p>
    <w:p w:rsidR="008E5402" w:rsidRPr="006561EA" w:rsidRDefault="008E5402" w:rsidP="006561EA">
      <w:pPr>
        <w:adjustRightInd w:val="0"/>
        <w:ind w:firstLine="709"/>
        <w:jc w:val="both"/>
        <w:rPr>
          <w:rFonts w:ascii="Times New Roman" w:hAnsi="Times New Roman" w:cs="Times New Roman"/>
          <w:sz w:val="24"/>
          <w:szCs w:val="24"/>
        </w:rPr>
      </w:pPr>
      <w:r w:rsidRPr="006561EA">
        <w:rPr>
          <w:rFonts w:ascii="Times New Roman" w:hAnsi="Times New Roman" w:cs="Times New Roman"/>
          <w:sz w:val="24"/>
          <w:szCs w:val="24"/>
        </w:rPr>
        <w:t>Объем безвозмездных поступлений от вышестоящих бюджетов составил 4 149 756,3 тыс. руб.  или 104 % к уровню 2023 года. Годовой план исполнен     на 98,5 %.</w:t>
      </w:r>
    </w:p>
    <w:p w:rsidR="008E5402" w:rsidRPr="006561EA" w:rsidRDefault="008E5402" w:rsidP="006561EA">
      <w:pPr>
        <w:pStyle w:val="31"/>
        <w:spacing w:after="0"/>
        <w:ind w:left="0"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Расходная часть консолидированного бюджета </w:t>
      </w:r>
      <w:r w:rsidRPr="006561EA">
        <w:rPr>
          <w:rFonts w:ascii="Times New Roman" w:hAnsi="Times New Roman" w:cs="Times New Roman"/>
          <w:bCs/>
          <w:sz w:val="24"/>
          <w:szCs w:val="24"/>
        </w:rPr>
        <w:t xml:space="preserve">Кировского муниципального района </w:t>
      </w:r>
      <w:r w:rsidRPr="006561EA">
        <w:rPr>
          <w:rFonts w:ascii="Times New Roman" w:hAnsi="Times New Roman" w:cs="Times New Roman"/>
          <w:sz w:val="24"/>
          <w:szCs w:val="24"/>
        </w:rPr>
        <w:t>за 2024 год исполнена в сумме 6 662 887,9 тыс. руб., что составляет 94,8 %</w:t>
      </w:r>
      <w:r w:rsidRPr="006561EA">
        <w:rPr>
          <w:rFonts w:ascii="Times New Roman" w:hAnsi="Times New Roman" w:cs="Times New Roman"/>
          <w:i/>
          <w:sz w:val="24"/>
          <w:szCs w:val="24"/>
        </w:rPr>
        <w:t xml:space="preserve"> </w:t>
      </w:r>
      <w:r w:rsidRPr="006561EA">
        <w:rPr>
          <w:rFonts w:ascii="Times New Roman" w:hAnsi="Times New Roman" w:cs="Times New Roman"/>
          <w:sz w:val="24"/>
          <w:szCs w:val="24"/>
        </w:rPr>
        <w:t>к уточненному годовому плану 7 030 473,9 тыс. руб. Собственно, районный бюджет исполнен на 96,4 % от годовых назначений, бюджеты городских и сельских поселений – на 91,8 % от годового плана.</w:t>
      </w:r>
    </w:p>
    <w:p w:rsidR="008E5402" w:rsidRPr="006561EA" w:rsidRDefault="008E5402" w:rsidP="006561EA">
      <w:pPr>
        <w:tabs>
          <w:tab w:val="left" w:pos="709"/>
        </w:tabs>
        <w:ind w:right="-2" w:firstLine="709"/>
        <w:rPr>
          <w:rFonts w:ascii="Times New Roman" w:hAnsi="Times New Roman" w:cs="Times New Roman"/>
          <w:sz w:val="24"/>
          <w:szCs w:val="24"/>
        </w:rPr>
      </w:pPr>
      <w:r w:rsidRPr="006561EA">
        <w:rPr>
          <w:rFonts w:ascii="Times New Roman" w:hAnsi="Times New Roman" w:cs="Times New Roman"/>
          <w:i/>
          <w:sz w:val="24"/>
          <w:szCs w:val="24"/>
        </w:rPr>
        <w:t>Реализация муниципальных программ.</w:t>
      </w:r>
    </w:p>
    <w:p w:rsidR="008E5402" w:rsidRPr="006561EA" w:rsidRDefault="008E5402" w:rsidP="006561EA">
      <w:pPr>
        <w:tabs>
          <w:tab w:val="left" w:pos="709"/>
        </w:tabs>
        <w:ind w:right="-2"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бюджете Кировского муниципального района Ленинградской области на 2024 год предусмотрено финансирование 11 муниципальных программ в объеме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4 665,53 млн руб.</w:t>
      </w:r>
    </w:p>
    <w:p w:rsidR="008E5402" w:rsidRPr="006561EA" w:rsidRDefault="008E5402" w:rsidP="006561EA">
      <w:pPr>
        <w:adjustRightInd w:val="0"/>
        <w:ind w:firstLine="709"/>
        <w:jc w:val="both"/>
        <w:rPr>
          <w:rFonts w:ascii="Times New Roman" w:hAnsi="Times New Roman" w:cs="Times New Roman"/>
          <w:sz w:val="24"/>
          <w:szCs w:val="24"/>
        </w:rPr>
      </w:pPr>
      <w:r w:rsidRPr="006561EA">
        <w:rPr>
          <w:rFonts w:ascii="Times New Roman" w:hAnsi="Times New Roman" w:cs="Times New Roman"/>
          <w:sz w:val="24"/>
          <w:szCs w:val="24"/>
        </w:rPr>
        <w:t>Фактическое финансирование программ из всех источников за 2024 год составило 4 551,58 млн руб. или 97,56 % от запланированных на год.</w:t>
      </w:r>
    </w:p>
    <w:p w:rsidR="006561EA" w:rsidRPr="006561EA" w:rsidRDefault="006561EA" w:rsidP="006561EA">
      <w:pPr>
        <w:keepNext/>
        <w:ind w:right="-1" w:firstLine="709"/>
        <w:rPr>
          <w:rFonts w:ascii="Times New Roman" w:hAnsi="Times New Roman" w:cs="Times New Roman"/>
          <w:i/>
          <w:sz w:val="24"/>
          <w:szCs w:val="24"/>
        </w:rPr>
      </w:pPr>
    </w:p>
    <w:p w:rsidR="008E5402" w:rsidRPr="006561EA" w:rsidRDefault="008E5402" w:rsidP="006561EA">
      <w:pPr>
        <w:keepNext/>
        <w:ind w:right="-1" w:firstLine="709"/>
        <w:rPr>
          <w:rFonts w:ascii="Times New Roman" w:hAnsi="Times New Roman" w:cs="Times New Roman"/>
          <w:i/>
          <w:sz w:val="24"/>
          <w:szCs w:val="24"/>
        </w:rPr>
      </w:pPr>
      <w:r w:rsidRPr="006561EA">
        <w:rPr>
          <w:rFonts w:ascii="Times New Roman" w:hAnsi="Times New Roman" w:cs="Times New Roman"/>
          <w:i/>
          <w:sz w:val="24"/>
          <w:szCs w:val="24"/>
        </w:rPr>
        <w:t>Исполнение адресных программ</w:t>
      </w:r>
    </w:p>
    <w:p w:rsidR="008E5402" w:rsidRPr="006561EA" w:rsidRDefault="008E5402" w:rsidP="006561EA">
      <w:pPr>
        <w:ind w:firstLine="709"/>
        <w:jc w:val="both"/>
        <w:rPr>
          <w:rFonts w:ascii="Times New Roman" w:hAnsi="Times New Roman" w:cs="Times New Roman"/>
          <w:sz w:val="24"/>
          <w:szCs w:val="24"/>
        </w:rPr>
      </w:pPr>
      <w:r w:rsidRPr="006561EA">
        <w:rPr>
          <w:rFonts w:ascii="Times New Roman" w:hAnsi="Times New Roman" w:cs="Times New Roman"/>
          <w:sz w:val="24"/>
          <w:szCs w:val="24"/>
        </w:rPr>
        <w:t>Адресные инвестиционные программы по консолидированному бюджету исполнены в сумме 854,4 млн рублей, что составило 91 % от запланированных на год. Из них средства бюджета Ленинградской области составили 617,1 млн руб., средства бюджета Кировского муниципального района – 197,7 млн руб., средства  бюджета муниципальных образований городских и сельских поселений –  39,6 млн руб.</w:t>
      </w:r>
    </w:p>
    <w:p w:rsidR="008E5402" w:rsidRPr="006561EA" w:rsidRDefault="008E5402" w:rsidP="006561EA">
      <w:pPr>
        <w:tabs>
          <w:tab w:val="left" w:pos="1740"/>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По объектам капитального строительства освоено 617,4 млн руб. Средства были направлены на строительство основной общеобразовательной школы с дошкольным отделением на 100 мест в деревне Сухое, строительство здания для нужд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 xml:space="preserve">Лицея г. Отрадное, строительство локальных очистных сооружений Шумской школы,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lastRenderedPageBreak/>
        <w:t xml:space="preserve">на приобретение и установку модульного строения «Лыжная база» в г. Кировск,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 xml:space="preserve">на строительство физкультурно-оздоровительного комплекса с плавательным бассейном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в г. Шлиссельбург.</w:t>
      </w:r>
    </w:p>
    <w:p w:rsidR="008E5402" w:rsidRPr="006561EA" w:rsidRDefault="008E5402" w:rsidP="006561EA">
      <w:pPr>
        <w:tabs>
          <w:tab w:val="left" w:pos="1740"/>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По объектам капитального ремонта освоено 237,0 млн руб. Средства направлены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на капитальный ремонт учреждений образования, культуры и спорта.</w:t>
      </w:r>
    </w:p>
    <w:p w:rsidR="008E5402" w:rsidRPr="006561EA" w:rsidRDefault="008E5402" w:rsidP="006561EA">
      <w:pPr>
        <w:pStyle w:val="a0"/>
        <w:spacing w:after="0" w:line="240" w:lineRule="auto"/>
        <w:ind w:right="-1"/>
        <w:rPr>
          <w:rFonts w:ascii="Times New Roman" w:hAnsi="Times New Roman" w:cs="Times New Roman"/>
          <w:sz w:val="24"/>
          <w:szCs w:val="24"/>
        </w:rPr>
      </w:pPr>
      <w:r w:rsidRPr="006561EA">
        <w:rPr>
          <w:rFonts w:ascii="Times New Roman" w:hAnsi="Times New Roman" w:cs="Times New Roman"/>
          <w:sz w:val="24"/>
          <w:szCs w:val="24"/>
        </w:rPr>
        <w:tab/>
        <w:t xml:space="preserve">На ремонт и содержание автомобильных дорог общего пользования местного значения освоено 25,5 млн руб. </w:t>
      </w:r>
    </w:p>
    <w:p w:rsidR="008E5402" w:rsidRPr="006561EA" w:rsidRDefault="008E5402" w:rsidP="006561EA">
      <w:pPr>
        <w:keepNext/>
        <w:ind w:right="-1" w:firstLine="709"/>
        <w:rPr>
          <w:rFonts w:ascii="Times New Roman" w:hAnsi="Times New Roman" w:cs="Times New Roman"/>
          <w:i/>
          <w:sz w:val="24"/>
          <w:szCs w:val="24"/>
        </w:rPr>
      </w:pPr>
      <w:r w:rsidRPr="006561EA">
        <w:rPr>
          <w:rFonts w:ascii="Times New Roman" w:hAnsi="Times New Roman" w:cs="Times New Roman"/>
          <w:i/>
          <w:sz w:val="24"/>
          <w:szCs w:val="24"/>
        </w:rPr>
        <w:t>Социальная сфера</w:t>
      </w:r>
    </w:p>
    <w:p w:rsidR="008E5402" w:rsidRPr="006561EA" w:rsidRDefault="008E5402" w:rsidP="006561EA">
      <w:pPr>
        <w:ind w:firstLine="709"/>
        <w:jc w:val="both"/>
        <w:rPr>
          <w:rFonts w:ascii="Times New Roman" w:hAnsi="Times New Roman" w:cs="Times New Roman"/>
          <w:bCs/>
          <w:sz w:val="24"/>
          <w:szCs w:val="24"/>
        </w:rPr>
      </w:pPr>
      <w:r w:rsidRPr="006561EA">
        <w:rPr>
          <w:rFonts w:ascii="Times New Roman" w:hAnsi="Times New Roman" w:cs="Times New Roman"/>
          <w:sz w:val="24"/>
          <w:szCs w:val="24"/>
        </w:rPr>
        <w:t xml:space="preserve">В расходной части консолидированного бюджета прослеживается </w:t>
      </w:r>
      <w:r w:rsidRPr="006561EA">
        <w:rPr>
          <w:rFonts w:ascii="Times New Roman" w:hAnsi="Times New Roman" w:cs="Times New Roman"/>
          <w:bCs/>
          <w:sz w:val="24"/>
          <w:szCs w:val="24"/>
        </w:rPr>
        <w:t>социальная направленность бюджета.</w:t>
      </w:r>
      <w:r w:rsidRPr="006561EA">
        <w:rPr>
          <w:rFonts w:ascii="Times New Roman" w:hAnsi="Times New Roman" w:cs="Times New Roman"/>
          <w:sz w:val="24"/>
          <w:szCs w:val="24"/>
        </w:rPr>
        <w:t xml:space="preserve"> Доля расходов, направленная на социально-культурную сферу, в общем объеме расходов за 2024 год, составила 69,3 %</w:t>
      </w:r>
      <w:r w:rsidRPr="006561EA">
        <w:rPr>
          <w:rFonts w:ascii="Times New Roman" w:hAnsi="Times New Roman" w:cs="Times New Roman"/>
          <w:bCs/>
          <w:sz w:val="24"/>
          <w:szCs w:val="24"/>
        </w:rPr>
        <w:t>, что на 6,6 % превышает значение 2023 года.</w:t>
      </w:r>
    </w:p>
    <w:p w:rsidR="008E5402" w:rsidRPr="006561EA" w:rsidRDefault="008E5402" w:rsidP="006561EA">
      <w:pPr>
        <w:shd w:val="clear" w:color="auto" w:fill="FFFFFF" w:themeFill="background1"/>
        <w:ind w:firstLine="709"/>
        <w:jc w:val="both"/>
        <w:rPr>
          <w:rFonts w:ascii="Times New Roman" w:hAnsi="Times New Roman" w:cs="Times New Roman"/>
        </w:rPr>
      </w:pPr>
    </w:p>
    <w:p w:rsidR="00DB7066" w:rsidRPr="006561EA" w:rsidRDefault="00DB7066" w:rsidP="006561EA">
      <w:pPr>
        <w:shd w:val="clear" w:color="auto" w:fill="FFFFFF" w:themeFill="background1"/>
        <w:ind w:firstLine="709"/>
        <w:jc w:val="both"/>
        <w:rPr>
          <w:rFonts w:ascii="Times New Roman" w:hAnsi="Times New Roman" w:cs="Times New Roman"/>
        </w:rPr>
      </w:pPr>
    </w:p>
    <w:p w:rsidR="00EE0551" w:rsidRPr="006561EA" w:rsidRDefault="00EE0551" w:rsidP="006561EA">
      <w:pPr>
        <w:shd w:val="clear" w:color="auto" w:fill="FFFFFF" w:themeFill="background1"/>
        <w:ind w:firstLine="709"/>
        <w:jc w:val="both"/>
        <w:rPr>
          <w:rFonts w:ascii="Times New Roman" w:hAnsi="Times New Roman" w:cs="Times New Roman"/>
        </w:rPr>
      </w:pPr>
    </w:p>
    <w:p w:rsidR="00EE0551" w:rsidRPr="006561EA" w:rsidRDefault="00EE0551" w:rsidP="006561EA">
      <w:pPr>
        <w:pStyle w:val="ConsPlusNormal"/>
        <w:numPr>
          <w:ilvl w:val="0"/>
          <w:numId w:val="2"/>
        </w:numPr>
        <w:shd w:val="clear" w:color="auto" w:fill="FFFFFF" w:themeFill="background1"/>
        <w:jc w:val="both"/>
        <w:rPr>
          <w:rFonts w:ascii="Times New Roman" w:hAnsi="Times New Roman" w:cs="Times New Roman"/>
          <w:b/>
          <w:sz w:val="24"/>
          <w:szCs w:val="24"/>
        </w:rPr>
      </w:pPr>
      <w:r w:rsidRPr="006561EA">
        <w:rPr>
          <w:rFonts w:ascii="Times New Roman" w:hAnsi="Times New Roman" w:cs="Times New Roman"/>
          <w:b/>
          <w:sz w:val="24"/>
          <w:szCs w:val="24"/>
        </w:rPr>
        <w:t>Состояние муниципального образования в отчетном году, динамика развития в сравнении с предыдущим годом  и прогноз на трехлетний период.</w:t>
      </w:r>
    </w:p>
    <w:p w:rsidR="00EE0551" w:rsidRPr="006561EA" w:rsidRDefault="00EE0551" w:rsidP="006561EA">
      <w:pPr>
        <w:pStyle w:val="ConsPlusNormal"/>
        <w:shd w:val="clear" w:color="auto" w:fill="FFFFFF" w:themeFill="background1"/>
        <w:ind w:firstLine="540"/>
        <w:jc w:val="center"/>
        <w:rPr>
          <w:rFonts w:ascii="Times New Roman" w:hAnsi="Times New Roman" w:cs="Times New Roman"/>
          <w:b/>
          <w:sz w:val="24"/>
          <w:szCs w:val="24"/>
        </w:rPr>
      </w:pPr>
    </w:p>
    <w:p w:rsidR="00EE0551" w:rsidRPr="006561EA" w:rsidRDefault="00F457E1" w:rsidP="006561EA">
      <w:pPr>
        <w:widowControl w:val="0"/>
        <w:shd w:val="clear" w:color="auto" w:fill="FFFFFF" w:themeFill="background1"/>
        <w:snapToGrid w:val="0"/>
        <w:ind w:left="709"/>
        <w:rPr>
          <w:rFonts w:ascii="Times New Roman" w:eastAsiaTheme="minorHAnsi" w:hAnsi="Times New Roman" w:cs="Times New Roman"/>
          <w:b/>
          <w:sz w:val="24"/>
          <w:szCs w:val="24"/>
          <w:lang w:eastAsia="en-US"/>
        </w:rPr>
      </w:pPr>
      <w:r w:rsidRPr="006561EA">
        <w:rPr>
          <w:rFonts w:ascii="Times New Roman" w:eastAsiaTheme="minorHAnsi" w:hAnsi="Times New Roman" w:cs="Times New Roman"/>
          <w:b/>
          <w:sz w:val="24"/>
          <w:szCs w:val="24"/>
          <w:lang w:val="en-US" w:eastAsia="en-US"/>
        </w:rPr>
        <w:t>I</w:t>
      </w:r>
      <w:r w:rsidRPr="006561EA">
        <w:rPr>
          <w:rFonts w:ascii="Times New Roman" w:eastAsiaTheme="minorHAnsi" w:hAnsi="Times New Roman" w:cs="Times New Roman"/>
          <w:b/>
          <w:sz w:val="24"/>
          <w:szCs w:val="24"/>
          <w:lang w:eastAsia="en-US"/>
        </w:rPr>
        <w:t>.</w:t>
      </w:r>
      <w:r w:rsidR="00A36362" w:rsidRPr="006561EA">
        <w:rPr>
          <w:rFonts w:ascii="Times New Roman" w:eastAsiaTheme="minorHAnsi" w:hAnsi="Times New Roman" w:cs="Times New Roman"/>
          <w:b/>
          <w:sz w:val="24"/>
          <w:szCs w:val="24"/>
          <w:lang w:eastAsia="en-US"/>
        </w:rPr>
        <w:t xml:space="preserve"> </w:t>
      </w:r>
      <w:r w:rsidR="00EE0551" w:rsidRPr="006561EA">
        <w:rPr>
          <w:rFonts w:ascii="Times New Roman" w:eastAsiaTheme="minorHAnsi" w:hAnsi="Times New Roman" w:cs="Times New Roman"/>
          <w:b/>
          <w:sz w:val="24"/>
          <w:szCs w:val="24"/>
          <w:lang w:eastAsia="en-US"/>
        </w:rPr>
        <w:t>Экономическое развитие.</w:t>
      </w:r>
    </w:p>
    <w:p w:rsidR="00EE0551" w:rsidRPr="006561EA" w:rsidRDefault="00EE0551" w:rsidP="006561EA">
      <w:pPr>
        <w:shd w:val="clear" w:color="auto" w:fill="FFFFFF" w:themeFill="background1"/>
        <w:ind w:firstLine="723"/>
        <w:jc w:val="both"/>
        <w:rPr>
          <w:rFonts w:ascii="Times New Roman" w:hAnsi="Times New Roman" w:cs="Times New Roman"/>
          <w:b/>
          <w:bCs/>
          <w:color w:val="000000" w:themeColor="text1"/>
          <w:sz w:val="24"/>
          <w:szCs w:val="24"/>
        </w:rPr>
      </w:pPr>
    </w:p>
    <w:p w:rsidR="00EE0551" w:rsidRPr="006561EA" w:rsidRDefault="00EE0551" w:rsidP="006561EA">
      <w:pPr>
        <w:shd w:val="clear" w:color="auto" w:fill="FFFFFF" w:themeFill="background1"/>
        <w:ind w:firstLine="723"/>
        <w:jc w:val="both"/>
        <w:rPr>
          <w:rFonts w:ascii="Times New Roman" w:hAnsi="Times New Roman" w:cs="Times New Roman"/>
          <w:b/>
          <w:bCs/>
          <w:sz w:val="24"/>
          <w:szCs w:val="24"/>
        </w:rPr>
      </w:pPr>
      <w:r w:rsidRPr="006561EA">
        <w:rPr>
          <w:rFonts w:ascii="Times New Roman" w:hAnsi="Times New Roman" w:cs="Times New Roman"/>
          <w:b/>
          <w:bCs/>
          <w:sz w:val="24"/>
          <w:szCs w:val="24"/>
        </w:rPr>
        <w:t xml:space="preserve">Показатель 1. </w:t>
      </w:r>
    </w:p>
    <w:p w:rsidR="00EE0551" w:rsidRPr="006561EA" w:rsidRDefault="00EE0551" w:rsidP="006561EA">
      <w:pPr>
        <w:shd w:val="clear" w:color="auto" w:fill="FFFFFF" w:themeFill="background1"/>
        <w:ind w:firstLine="709"/>
        <w:jc w:val="both"/>
        <w:rPr>
          <w:rFonts w:ascii="Times New Roman" w:hAnsi="Times New Roman" w:cs="Times New Roman"/>
          <w:bCs/>
          <w:i/>
          <w:sz w:val="24"/>
          <w:szCs w:val="24"/>
        </w:rPr>
      </w:pPr>
      <w:r w:rsidRPr="006561EA">
        <w:rPr>
          <w:rFonts w:ascii="Times New Roman" w:hAnsi="Times New Roman" w:cs="Times New Roman"/>
          <w:bCs/>
          <w:i/>
          <w:sz w:val="24"/>
          <w:szCs w:val="24"/>
        </w:rPr>
        <w:t>Число субъектов малого и среднего предпринимательства в расчете на 10 тыс. человек населения.</w:t>
      </w:r>
    </w:p>
    <w:p w:rsidR="00D27EFF" w:rsidRPr="006561EA" w:rsidRDefault="00D27EFF" w:rsidP="006561EA">
      <w:pPr>
        <w:pStyle w:val="af5"/>
        <w:shd w:val="clear" w:color="auto" w:fill="FFFFFF" w:themeFill="background1"/>
        <w:spacing w:after="0"/>
        <w:jc w:val="both"/>
        <w:rPr>
          <w:color w:val="2C2D2E"/>
        </w:rPr>
      </w:pPr>
      <w:r w:rsidRPr="006561EA">
        <w:rPr>
          <w:color w:val="2C2D2E"/>
        </w:rPr>
        <w:tab/>
        <w:t>В 2024 году фактическое значение показателя </w:t>
      </w:r>
      <w:r w:rsidRPr="006561EA">
        <w:rPr>
          <w:i/>
          <w:iCs/>
          <w:color w:val="2C2D2E"/>
        </w:rPr>
        <w:t>«Число субъектов малого и среднего предпринимательства (МСП) в расчёте на 10 тыс. человек населения»</w:t>
      </w:r>
      <w:r w:rsidRPr="006561EA">
        <w:rPr>
          <w:color w:val="2C2D2E"/>
        </w:rPr>
        <w:t> составило </w:t>
      </w:r>
      <w:r w:rsidRPr="006561EA">
        <w:rPr>
          <w:bCs/>
          <w:color w:val="2C2D2E"/>
        </w:rPr>
        <w:t>365,48</w:t>
      </w:r>
      <w:r w:rsidRPr="006561EA">
        <w:rPr>
          <w:color w:val="2C2D2E"/>
        </w:rPr>
        <w:t>, что выше запланированного значения, установленного на уровне </w:t>
      </w:r>
      <w:r w:rsidRPr="006561EA">
        <w:rPr>
          <w:bCs/>
          <w:color w:val="2C2D2E"/>
        </w:rPr>
        <w:t>347,10</w:t>
      </w:r>
      <w:r w:rsidRPr="006561EA">
        <w:rPr>
          <w:color w:val="2C2D2E"/>
        </w:rPr>
        <w:t>.</w:t>
      </w:r>
    </w:p>
    <w:p w:rsidR="00D27EFF" w:rsidRPr="006561EA" w:rsidRDefault="00D27EFF" w:rsidP="006561EA">
      <w:pPr>
        <w:pStyle w:val="af5"/>
        <w:shd w:val="clear" w:color="auto" w:fill="FFFFFF" w:themeFill="background1"/>
        <w:spacing w:after="0"/>
        <w:ind w:firstLine="709"/>
        <w:jc w:val="both"/>
        <w:rPr>
          <w:color w:val="2C2D2E"/>
        </w:rPr>
      </w:pPr>
      <w:r w:rsidRPr="006561EA">
        <w:rPr>
          <w:color w:val="2C2D2E"/>
        </w:rPr>
        <w:t>Превышение планового значения объясняется рядом факторов:</w:t>
      </w:r>
      <w:r w:rsidRPr="006561EA">
        <w:rPr>
          <w:color w:val="2C2D2E"/>
          <w:sz w:val="14"/>
          <w:szCs w:val="14"/>
        </w:rPr>
        <w:br/>
      </w:r>
      <w:r w:rsidRPr="006561EA">
        <w:rPr>
          <w:color w:val="2C2D2E"/>
        </w:rPr>
        <w:t>– активизация работы по сопровождению субъектов МСП, включая консультационную поддержку;</w:t>
      </w:r>
      <w:r w:rsidRPr="006561EA">
        <w:rPr>
          <w:color w:val="2C2D2E"/>
          <w:sz w:val="14"/>
          <w:szCs w:val="14"/>
        </w:rPr>
        <w:br/>
      </w:r>
      <w:r w:rsidRPr="006561EA">
        <w:rPr>
          <w:color w:val="2C2D2E"/>
        </w:rPr>
        <w:t>– проведение регулярных информационно-разъяснительных мероприятий по вопросам государственной поддержки, налогообложения и отчётности;</w:t>
      </w:r>
    </w:p>
    <w:p w:rsidR="00D27EFF" w:rsidRPr="006561EA" w:rsidRDefault="00D27EFF" w:rsidP="006561EA">
      <w:pPr>
        <w:pStyle w:val="af5"/>
        <w:shd w:val="clear" w:color="auto" w:fill="FFFFFF" w:themeFill="background1"/>
        <w:spacing w:after="0"/>
        <w:jc w:val="both"/>
        <w:rPr>
          <w:color w:val="2C2D2E"/>
        </w:rPr>
      </w:pPr>
      <w:r w:rsidRPr="006561EA">
        <w:rPr>
          <w:color w:val="2C2D2E"/>
        </w:rPr>
        <w:t>– усиление взаимодействия с налоговыми органами и Фондом поддержки малого бизнеса Кировского района;</w:t>
      </w:r>
    </w:p>
    <w:p w:rsidR="00D27EFF" w:rsidRPr="006561EA" w:rsidRDefault="00D27EFF" w:rsidP="006561EA">
      <w:pPr>
        <w:pStyle w:val="af5"/>
        <w:shd w:val="clear" w:color="auto" w:fill="FFFFFF" w:themeFill="background1"/>
        <w:spacing w:after="0"/>
        <w:jc w:val="both"/>
        <w:rPr>
          <w:color w:val="2C2D2E"/>
        </w:rPr>
      </w:pPr>
      <w:r w:rsidRPr="006561EA">
        <w:rPr>
          <w:color w:val="2C2D2E"/>
        </w:rPr>
        <w:t>– реализация комплекса мер по снижению административных барьеров и стимулированию регистрации новых субъектов предпринимательства.</w:t>
      </w:r>
    </w:p>
    <w:p w:rsidR="00D27EFF" w:rsidRPr="006561EA" w:rsidRDefault="00D27EFF" w:rsidP="006561EA">
      <w:pPr>
        <w:pStyle w:val="af5"/>
        <w:shd w:val="clear" w:color="auto" w:fill="FFFFFF" w:themeFill="background1"/>
        <w:spacing w:after="0"/>
        <w:jc w:val="both"/>
        <w:rPr>
          <w:color w:val="2C2D2E"/>
        </w:rPr>
      </w:pPr>
      <w:r w:rsidRPr="006561EA">
        <w:rPr>
          <w:color w:val="2C2D2E"/>
        </w:rPr>
        <w:tab/>
        <w:t>При этом необходимо отметить, что благоприятные тенденции зафиксированы на фоне сохраняющейся внешнеполитической и экономической нестабильности, обусловленной продолжающейся специальной военной операцией, что оказывает сдерживающее влияние на предпринимательскую активность и планы дальнейшего развития бизнеса.</w:t>
      </w:r>
    </w:p>
    <w:p w:rsidR="00D27EFF" w:rsidRPr="006561EA" w:rsidRDefault="00D27EFF" w:rsidP="006561EA">
      <w:pPr>
        <w:pStyle w:val="af5"/>
        <w:shd w:val="clear" w:color="auto" w:fill="FFFFFF" w:themeFill="background1"/>
        <w:spacing w:after="0"/>
        <w:jc w:val="both"/>
        <w:rPr>
          <w:color w:val="2C2D2E"/>
        </w:rPr>
      </w:pPr>
      <w:r w:rsidRPr="006561EA">
        <w:rPr>
          <w:color w:val="2C2D2E"/>
        </w:rPr>
        <w:tab/>
        <w:t>На 2025 - 2027 г. запланировано </w:t>
      </w:r>
      <w:r w:rsidRPr="006561EA">
        <w:rPr>
          <w:bCs/>
          <w:color w:val="2C2D2E"/>
        </w:rPr>
        <w:t>сохранение значения показателя на уровне 398</w:t>
      </w:r>
      <w:r w:rsidRPr="006561EA">
        <w:rPr>
          <w:color w:val="2C2D2E"/>
        </w:rPr>
        <w:t>, что отражает умеренно-оптимистичный прогноз с учётом текущей социально-экономической ситуации и реализуемых мер поддержки субъектов МСП.</w:t>
      </w:r>
    </w:p>
    <w:p w:rsidR="006177B7" w:rsidRPr="006561EA" w:rsidRDefault="006177B7" w:rsidP="006561EA">
      <w:pPr>
        <w:shd w:val="clear" w:color="auto" w:fill="FFFFFF" w:themeFill="background1"/>
        <w:ind w:firstLine="723"/>
        <w:jc w:val="both"/>
        <w:rPr>
          <w:rFonts w:ascii="Times New Roman" w:hAnsi="Times New Roman" w:cs="Times New Roman"/>
          <w:b/>
          <w:sz w:val="24"/>
          <w:szCs w:val="24"/>
        </w:rPr>
      </w:pPr>
    </w:p>
    <w:p w:rsidR="00D27EFF" w:rsidRPr="006561EA" w:rsidRDefault="00D27EFF" w:rsidP="006561EA">
      <w:pPr>
        <w:shd w:val="clear" w:color="auto" w:fill="FFFFFF" w:themeFill="background1"/>
        <w:ind w:firstLine="723"/>
        <w:jc w:val="both"/>
        <w:rPr>
          <w:rFonts w:ascii="Times New Roman" w:hAnsi="Times New Roman" w:cs="Times New Roman"/>
          <w:b/>
          <w:sz w:val="24"/>
          <w:szCs w:val="24"/>
        </w:rPr>
      </w:pPr>
      <w:r w:rsidRPr="006561EA">
        <w:rPr>
          <w:rFonts w:ascii="Times New Roman" w:hAnsi="Times New Roman" w:cs="Times New Roman"/>
          <w:b/>
          <w:sz w:val="24"/>
          <w:szCs w:val="24"/>
        </w:rPr>
        <w:t>Показатель 2.</w:t>
      </w:r>
    </w:p>
    <w:p w:rsidR="00D27EFF" w:rsidRPr="006561EA" w:rsidRDefault="00D27EFF" w:rsidP="006561EA">
      <w:pPr>
        <w:shd w:val="clear" w:color="auto" w:fill="FFFFFF" w:themeFill="background1"/>
        <w:ind w:firstLine="723"/>
        <w:jc w:val="both"/>
        <w:rPr>
          <w:rFonts w:ascii="Times New Roman" w:hAnsi="Times New Roman" w:cs="Times New Roman"/>
          <w:i/>
          <w:sz w:val="24"/>
          <w:szCs w:val="24"/>
        </w:rPr>
      </w:pPr>
      <w:r w:rsidRPr="006561EA">
        <w:rPr>
          <w:rFonts w:ascii="Times New Roman" w:hAnsi="Times New Roman" w:cs="Times New Roman"/>
          <w:i/>
          <w:sz w:val="24"/>
          <w:szCs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D27EFF" w:rsidRPr="006561EA" w:rsidRDefault="00D27EFF"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ab/>
        <w:t>В 2024 году показатель </w:t>
      </w:r>
      <w:r w:rsidR="006177B7" w:rsidRPr="006561EA">
        <w:rPr>
          <w:rFonts w:ascii="Times New Roman" w:hAnsi="Times New Roman" w:cs="Times New Roman"/>
          <w:color w:val="2C2D2E"/>
          <w:sz w:val="24"/>
          <w:szCs w:val="24"/>
        </w:rPr>
        <w:t>«</w:t>
      </w:r>
      <w:r w:rsidRPr="006561EA">
        <w:rPr>
          <w:rFonts w:ascii="Times New Roman" w:hAnsi="Times New Roman" w:cs="Times New Roman"/>
          <w:bCs/>
          <w:color w:val="2C2D2E"/>
          <w:sz w:val="24"/>
          <w:szCs w:val="24"/>
        </w:rPr>
        <w:t xml:space="preserve">доля среднесписочной численности работников малых </w:t>
      </w:r>
      <w:r w:rsidR="00843FE9" w:rsidRPr="006561EA">
        <w:rPr>
          <w:rFonts w:ascii="Times New Roman" w:hAnsi="Times New Roman" w:cs="Times New Roman"/>
          <w:bCs/>
          <w:color w:val="2C2D2E"/>
          <w:sz w:val="24"/>
          <w:szCs w:val="24"/>
        </w:rPr>
        <w:t xml:space="preserve">                </w:t>
      </w:r>
      <w:r w:rsidRPr="006561EA">
        <w:rPr>
          <w:rFonts w:ascii="Times New Roman" w:hAnsi="Times New Roman" w:cs="Times New Roman"/>
          <w:bCs/>
          <w:color w:val="2C2D2E"/>
          <w:sz w:val="24"/>
          <w:szCs w:val="24"/>
        </w:rPr>
        <w:t>и средних предприятий</w:t>
      </w:r>
      <w:r w:rsidRPr="006561EA">
        <w:rPr>
          <w:rFonts w:ascii="Times New Roman" w:hAnsi="Times New Roman" w:cs="Times New Roman"/>
          <w:color w:val="2C2D2E"/>
          <w:sz w:val="24"/>
          <w:szCs w:val="24"/>
        </w:rPr>
        <w:t xml:space="preserve"> в общей численности работников всех предприятий </w:t>
      </w:r>
      <w:r w:rsidR="00843FE9"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и организаций</w:t>
      </w:r>
      <w:r w:rsidR="006177B7" w:rsidRPr="006561EA">
        <w:rPr>
          <w:rFonts w:ascii="Times New Roman" w:hAnsi="Times New Roman" w:cs="Times New Roman"/>
          <w:color w:val="2C2D2E"/>
          <w:sz w:val="24"/>
          <w:szCs w:val="24"/>
        </w:rPr>
        <w:t>»</w:t>
      </w:r>
      <w:r w:rsidRPr="006561EA">
        <w:rPr>
          <w:rFonts w:ascii="Times New Roman" w:hAnsi="Times New Roman" w:cs="Times New Roman"/>
          <w:color w:val="2C2D2E"/>
          <w:sz w:val="24"/>
          <w:szCs w:val="24"/>
        </w:rPr>
        <w:t xml:space="preserve"> был рассчитан и выполнен в соответствии с установленными методическими рекомендациями. Однако, при анализе причин изменения показателя, выяснилось, что на его значение оказали влияние несколько факторов, в том числе значительное влияние крупных предприятий.</w:t>
      </w:r>
    </w:p>
    <w:p w:rsidR="00D27EFF" w:rsidRPr="006561EA" w:rsidRDefault="00D27EFF" w:rsidP="006561EA">
      <w:pPr>
        <w:shd w:val="clear" w:color="auto" w:fill="FFFFFF" w:themeFill="background1"/>
        <w:ind w:firstLine="709"/>
        <w:jc w:val="both"/>
        <w:rPr>
          <w:rFonts w:ascii="Times New Roman" w:hAnsi="Times New Roman" w:cs="Times New Roman"/>
          <w:color w:val="2C2D2E"/>
          <w:sz w:val="24"/>
          <w:szCs w:val="24"/>
        </w:rPr>
      </w:pPr>
      <w:r w:rsidRPr="006561EA">
        <w:rPr>
          <w:rFonts w:ascii="Times New Roman" w:hAnsi="Times New Roman" w:cs="Times New Roman"/>
          <w:bCs/>
          <w:color w:val="2C2D2E"/>
          <w:sz w:val="24"/>
          <w:szCs w:val="24"/>
        </w:rPr>
        <w:lastRenderedPageBreak/>
        <w:t>Рассчитанный показатель</w:t>
      </w:r>
      <w:r w:rsidR="001A47E5" w:rsidRPr="006561EA">
        <w:rPr>
          <w:rFonts w:ascii="Times New Roman" w:hAnsi="Times New Roman" w:cs="Times New Roman"/>
          <w:bCs/>
          <w:color w:val="2C2D2E"/>
          <w:sz w:val="24"/>
          <w:szCs w:val="24"/>
        </w:rPr>
        <w:t xml:space="preserve"> в</w:t>
      </w:r>
      <w:r w:rsidRPr="006561EA">
        <w:rPr>
          <w:rFonts w:ascii="Times New Roman" w:hAnsi="Times New Roman" w:cs="Times New Roman"/>
          <w:color w:val="2C2D2E"/>
          <w:sz w:val="24"/>
          <w:szCs w:val="24"/>
        </w:rPr>
        <w:t xml:space="preserve"> 2024 году был зафиксирован показатель </w:t>
      </w:r>
      <w:r w:rsidRPr="006561EA">
        <w:rPr>
          <w:rFonts w:ascii="Times New Roman" w:hAnsi="Times New Roman" w:cs="Times New Roman"/>
          <w:bCs/>
          <w:color w:val="2C2D2E"/>
          <w:sz w:val="24"/>
          <w:szCs w:val="24"/>
        </w:rPr>
        <w:t>46,03%</w:t>
      </w:r>
      <w:r w:rsidRPr="006561EA">
        <w:rPr>
          <w:rFonts w:ascii="Times New Roman" w:hAnsi="Times New Roman" w:cs="Times New Roman"/>
          <w:color w:val="2C2D2E"/>
          <w:sz w:val="24"/>
          <w:szCs w:val="24"/>
        </w:rPr>
        <w:t xml:space="preserve">, </w:t>
      </w:r>
      <w:r w:rsidR="00843FE9"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что соответствует фактическому состоянию дел. Прогнозный показатель составлял </w:t>
      </w:r>
      <w:r w:rsidRPr="006561EA">
        <w:rPr>
          <w:rFonts w:ascii="Times New Roman" w:hAnsi="Times New Roman" w:cs="Times New Roman"/>
          <w:bCs/>
          <w:color w:val="2C2D2E"/>
          <w:sz w:val="24"/>
          <w:szCs w:val="24"/>
        </w:rPr>
        <w:t>47,81%</w:t>
      </w:r>
      <w:r w:rsidRPr="006561EA">
        <w:rPr>
          <w:rFonts w:ascii="Times New Roman" w:hAnsi="Times New Roman" w:cs="Times New Roman"/>
          <w:color w:val="2C2D2E"/>
          <w:sz w:val="24"/>
          <w:szCs w:val="24"/>
        </w:rPr>
        <w:t>, но по причине вышеупомянутого увеличения численности работников на крупных предприятиях, фактический результат оказался ниже прогнозного.</w:t>
      </w:r>
    </w:p>
    <w:p w:rsidR="00D27EFF" w:rsidRPr="006561EA" w:rsidRDefault="00D27EFF" w:rsidP="006561EA">
      <w:pPr>
        <w:shd w:val="clear" w:color="auto" w:fill="FFFFFF" w:themeFill="background1"/>
        <w:ind w:firstLine="709"/>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 xml:space="preserve">На основе анализа, можно сделать вывод, что для достижения планируемого роста доли работников на малых и средних предприятиях необходимо учитывать </w:t>
      </w:r>
      <w:r w:rsidR="00843FE9"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как внутренние, так и внешние факторы. В частности, для повышения доли работников малых и средних предприятий в общем числе работающих необходимо:</w:t>
      </w:r>
    </w:p>
    <w:p w:rsidR="00D27EFF" w:rsidRPr="006561EA" w:rsidRDefault="001A47E5"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 xml:space="preserve">- </w:t>
      </w:r>
      <w:r w:rsidR="00D27EFF" w:rsidRPr="006561EA">
        <w:rPr>
          <w:rFonts w:ascii="Times New Roman" w:hAnsi="Times New Roman" w:cs="Times New Roman"/>
          <w:color w:val="2C2D2E"/>
          <w:sz w:val="24"/>
          <w:szCs w:val="24"/>
        </w:rPr>
        <w:t xml:space="preserve">Укреплять поддержку малого и среднего бизнеса, создавая условия для его развития </w:t>
      </w:r>
      <w:r w:rsidR="00843FE9" w:rsidRPr="006561EA">
        <w:rPr>
          <w:rFonts w:ascii="Times New Roman" w:hAnsi="Times New Roman" w:cs="Times New Roman"/>
          <w:color w:val="2C2D2E"/>
          <w:sz w:val="24"/>
          <w:szCs w:val="24"/>
        </w:rPr>
        <w:t xml:space="preserve">                   </w:t>
      </w:r>
      <w:r w:rsidR="00D27EFF" w:rsidRPr="006561EA">
        <w:rPr>
          <w:rFonts w:ascii="Times New Roman" w:hAnsi="Times New Roman" w:cs="Times New Roman"/>
          <w:color w:val="2C2D2E"/>
          <w:sz w:val="24"/>
          <w:szCs w:val="24"/>
        </w:rPr>
        <w:t>и увеличения численности работников.</w:t>
      </w:r>
    </w:p>
    <w:p w:rsidR="00D27EFF" w:rsidRPr="006561EA" w:rsidRDefault="001A47E5"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 xml:space="preserve">- </w:t>
      </w:r>
      <w:r w:rsidR="00D27EFF" w:rsidRPr="006561EA">
        <w:rPr>
          <w:rFonts w:ascii="Times New Roman" w:hAnsi="Times New Roman" w:cs="Times New Roman"/>
          <w:color w:val="2C2D2E"/>
          <w:sz w:val="24"/>
          <w:szCs w:val="24"/>
        </w:rPr>
        <w:t xml:space="preserve">Активно работать над программами, которые стимулируют рост занятости в малых </w:t>
      </w:r>
      <w:r w:rsidR="00843FE9" w:rsidRPr="006561EA">
        <w:rPr>
          <w:rFonts w:ascii="Times New Roman" w:hAnsi="Times New Roman" w:cs="Times New Roman"/>
          <w:color w:val="2C2D2E"/>
          <w:sz w:val="24"/>
          <w:szCs w:val="24"/>
        </w:rPr>
        <w:t xml:space="preserve">                   </w:t>
      </w:r>
      <w:r w:rsidR="00D27EFF" w:rsidRPr="006561EA">
        <w:rPr>
          <w:rFonts w:ascii="Times New Roman" w:hAnsi="Times New Roman" w:cs="Times New Roman"/>
          <w:color w:val="2C2D2E"/>
          <w:sz w:val="24"/>
          <w:szCs w:val="24"/>
        </w:rPr>
        <w:t>и средних предприятиях, а также стимулировать процесс регистрации новых плательщиков НПД.</w:t>
      </w:r>
    </w:p>
    <w:p w:rsidR="00D27EFF" w:rsidRPr="006561EA" w:rsidRDefault="00D27EFF" w:rsidP="006561EA">
      <w:pPr>
        <w:shd w:val="clear" w:color="auto" w:fill="FFFFFF" w:themeFill="background1"/>
        <w:ind w:firstLine="723"/>
        <w:jc w:val="both"/>
        <w:rPr>
          <w:rFonts w:ascii="Times New Roman" w:hAnsi="Times New Roman" w:cs="Times New Roman"/>
          <w:i/>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3.</w:t>
      </w:r>
    </w:p>
    <w:p w:rsidR="00EE0551" w:rsidRPr="006561EA" w:rsidRDefault="00EE0551" w:rsidP="006561EA">
      <w:pPr>
        <w:shd w:val="clear" w:color="auto" w:fill="FFFFFF" w:themeFill="background1"/>
        <w:ind w:firstLine="709"/>
        <w:jc w:val="both"/>
        <w:rPr>
          <w:rFonts w:ascii="Times New Roman" w:hAnsi="Times New Roman" w:cs="Times New Roman"/>
          <w:b/>
          <w:i/>
          <w:sz w:val="24"/>
          <w:szCs w:val="24"/>
        </w:rPr>
      </w:pPr>
      <w:r w:rsidRPr="006561EA">
        <w:rPr>
          <w:rStyle w:val="15"/>
          <w:i/>
          <w:sz w:val="24"/>
          <w:szCs w:val="24"/>
        </w:rPr>
        <w:t>Объем инвестиций в основной капитал (за исключением бюджетных средств)             в расчете на 1 жителя</w:t>
      </w:r>
      <w:r w:rsidRPr="006561EA">
        <w:rPr>
          <w:rFonts w:ascii="Times New Roman" w:hAnsi="Times New Roman" w:cs="Times New Roman"/>
          <w:b/>
          <w:i/>
          <w:sz w:val="24"/>
          <w:szCs w:val="24"/>
        </w:rPr>
        <w:t>.</w:t>
      </w:r>
    </w:p>
    <w:p w:rsidR="00E92C23" w:rsidRPr="006561EA" w:rsidRDefault="00E92C23" w:rsidP="006561EA">
      <w:pPr>
        <w:shd w:val="clear" w:color="auto" w:fill="FFFFFF" w:themeFill="background1"/>
        <w:ind w:firstLine="709"/>
        <w:jc w:val="right"/>
        <w:rPr>
          <w:rFonts w:ascii="Times New Roman" w:hAnsi="Times New Roman" w:cs="Times New Roman"/>
          <w:sz w:val="24"/>
          <w:szCs w:val="24"/>
        </w:rPr>
      </w:pPr>
      <w:r w:rsidRPr="006561EA">
        <w:rPr>
          <w:rFonts w:ascii="Times New Roman" w:hAnsi="Times New Roman" w:cs="Times New Roman"/>
          <w:sz w:val="24"/>
          <w:szCs w:val="24"/>
        </w:rPr>
        <w:t>(руб.)</w:t>
      </w:r>
    </w:p>
    <w:tbl>
      <w:tblPr>
        <w:tblStyle w:val="21"/>
        <w:tblW w:w="9482" w:type="dxa"/>
        <w:jc w:val="center"/>
        <w:tblLook w:val="04A0"/>
      </w:tblPr>
      <w:tblGrid>
        <w:gridCol w:w="3307"/>
        <w:gridCol w:w="1189"/>
        <w:gridCol w:w="1134"/>
        <w:gridCol w:w="1056"/>
        <w:gridCol w:w="972"/>
        <w:gridCol w:w="912"/>
        <w:gridCol w:w="912"/>
      </w:tblGrid>
      <w:tr w:rsidR="00E92C23" w:rsidRPr="006561EA" w:rsidTr="0058230D">
        <w:trPr>
          <w:jc w:val="center"/>
        </w:trPr>
        <w:tc>
          <w:tcPr>
            <w:tcW w:w="3307" w:type="dxa"/>
          </w:tcPr>
          <w:p w:rsidR="00E92C23" w:rsidRPr="006561EA" w:rsidRDefault="00E92C23"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Наименование показателя</w:t>
            </w:r>
          </w:p>
        </w:tc>
        <w:tc>
          <w:tcPr>
            <w:tcW w:w="1189"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2022</w:t>
            </w:r>
          </w:p>
        </w:tc>
        <w:tc>
          <w:tcPr>
            <w:tcW w:w="1134"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2023</w:t>
            </w:r>
          </w:p>
        </w:tc>
        <w:tc>
          <w:tcPr>
            <w:tcW w:w="1056"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2024</w:t>
            </w:r>
          </w:p>
        </w:tc>
        <w:tc>
          <w:tcPr>
            <w:tcW w:w="97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2025</w:t>
            </w:r>
          </w:p>
        </w:tc>
        <w:tc>
          <w:tcPr>
            <w:tcW w:w="91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2026</w:t>
            </w:r>
          </w:p>
        </w:tc>
        <w:tc>
          <w:tcPr>
            <w:tcW w:w="91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2027</w:t>
            </w:r>
          </w:p>
        </w:tc>
      </w:tr>
      <w:tr w:rsidR="00E92C23" w:rsidRPr="006561EA" w:rsidTr="0058230D">
        <w:trPr>
          <w:jc w:val="center"/>
        </w:trPr>
        <w:tc>
          <w:tcPr>
            <w:tcW w:w="3307" w:type="dxa"/>
          </w:tcPr>
          <w:p w:rsidR="00E92C23" w:rsidRPr="006561EA" w:rsidRDefault="00E92C23"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xml:space="preserve">Объем инвестиций  в ОК за исключением бюджетных средств) в расчете на 1 жителя </w:t>
            </w:r>
          </w:p>
        </w:tc>
        <w:tc>
          <w:tcPr>
            <w:tcW w:w="1189"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62 021,6</w:t>
            </w:r>
          </w:p>
        </w:tc>
        <w:tc>
          <w:tcPr>
            <w:tcW w:w="1134"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49 868,1</w:t>
            </w:r>
          </w:p>
        </w:tc>
        <w:tc>
          <w:tcPr>
            <w:tcW w:w="1056"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43 399,2</w:t>
            </w:r>
          </w:p>
        </w:tc>
        <w:tc>
          <w:tcPr>
            <w:tcW w:w="97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46 505</w:t>
            </w:r>
          </w:p>
        </w:tc>
        <w:tc>
          <w:tcPr>
            <w:tcW w:w="91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53 837</w:t>
            </w:r>
          </w:p>
        </w:tc>
        <w:tc>
          <w:tcPr>
            <w:tcW w:w="912" w:type="dxa"/>
          </w:tcPr>
          <w:p w:rsidR="00E92C23" w:rsidRPr="006561EA" w:rsidRDefault="00E92C23" w:rsidP="006561EA">
            <w:pPr>
              <w:shd w:val="clear" w:color="auto" w:fill="FFFFFF" w:themeFill="background1"/>
              <w:jc w:val="center"/>
              <w:rPr>
                <w:rFonts w:ascii="Times New Roman" w:hAnsi="Times New Roman" w:cs="Times New Roman"/>
                <w:sz w:val="24"/>
                <w:szCs w:val="24"/>
              </w:rPr>
            </w:pPr>
            <w:r w:rsidRPr="006561EA">
              <w:rPr>
                <w:rFonts w:ascii="Times New Roman" w:hAnsi="Times New Roman" w:cs="Times New Roman"/>
                <w:sz w:val="24"/>
                <w:szCs w:val="24"/>
              </w:rPr>
              <w:t>60 467</w:t>
            </w:r>
          </w:p>
        </w:tc>
      </w:tr>
    </w:tbl>
    <w:p w:rsidR="00E92C23" w:rsidRPr="006561EA" w:rsidRDefault="00E92C23" w:rsidP="006561EA">
      <w:pPr>
        <w:shd w:val="clear" w:color="auto" w:fill="FFFFFF" w:themeFill="background1"/>
        <w:ind w:firstLine="709"/>
        <w:jc w:val="both"/>
        <w:rPr>
          <w:rFonts w:ascii="Times New Roman" w:hAnsi="Times New Roman" w:cs="Times New Roman"/>
          <w:sz w:val="24"/>
          <w:szCs w:val="24"/>
          <w:lang w:val="en-US"/>
        </w:rPr>
      </w:pPr>
    </w:p>
    <w:p w:rsidR="00E92C23" w:rsidRPr="006561EA" w:rsidRDefault="00E92C23"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За 2024 год объем инвестиций в основной капитал составил 6,2 млрд руб. или 124,9% к уровню 2023 года. </w:t>
      </w:r>
    </w:p>
    <w:p w:rsidR="00E92C23" w:rsidRPr="006561EA" w:rsidRDefault="00E92C23"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Объем инвестиций  в </w:t>
      </w:r>
      <w:r w:rsidR="00967F37" w:rsidRPr="006561EA">
        <w:rPr>
          <w:rFonts w:ascii="Times New Roman" w:hAnsi="Times New Roman" w:cs="Times New Roman"/>
          <w:sz w:val="24"/>
          <w:szCs w:val="24"/>
        </w:rPr>
        <w:t>основной капитал</w:t>
      </w:r>
      <w:r w:rsidRPr="006561EA">
        <w:rPr>
          <w:rFonts w:ascii="Times New Roman" w:hAnsi="Times New Roman" w:cs="Times New Roman"/>
          <w:sz w:val="24"/>
          <w:szCs w:val="24"/>
        </w:rPr>
        <w:t xml:space="preserve"> за исключением бюджетных средств составил 4,7 млрд руб. </w:t>
      </w:r>
    </w:p>
    <w:p w:rsidR="00E92C23" w:rsidRPr="006561EA" w:rsidRDefault="00E92C23"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От общего объема капитальных вложений инвестиции в сельское хозяйство составили 36,8</w:t>
      </w:r>
      <w:r w:rsidR="00967F37" w:rsidRPr="006561EA">
        <w:rPr>
          <w:rFonts w:ascii="Times New Roman" w:hAnsi="Times New Roman" w:cs="Times New Roman"/>
          <w:sz w:val="24"/>
          <w:szCs w:val="24"/>
        </w:rPr>
        <w:t xml:space="preserve"> </w:t>
      </w:r>
      <w:r w:rsidRPr="006561EA">
        <w:rPr>
          <w:rFonts w:ascii="Times New Roman" w:hAnsi="Times New Roman" w:cs="Times New Roman"/>
          <w:sz w:val="24"/>
          <w:szCs w:val="24"/>
        </w:rPr>
        <w:t>%, в обрабатывающие производства – 22,3</w:t>
      </w:r>
      <w:r w:rsidR="00967F37" w:rsidRPr="006561EA">
        <w:rPr>
          <w:rFonts w:ascii="Times New Roman" w:hAnsi="Times New Roman" w:cs="Times New Roman"/>
          <w:sz w:val="24"/>
          <w:szCs w:val="24"/>
        </w:rPr>
        <w:t xml:space="preserve"> </w:t>
      </w:r>
      <w:r w:rsidRPr="006561EA">
        <w:rPr>
          <w:rFonts w:ascii="Times New Roman" w:hAnsi="Times New Roman" w:cs="Times New Roman"/>
          <w:sz w:val="24"/>
          <w:szCs w:val="24"/>
        </w:rPr>
        <w:t>%, в обеспечение электрической энергией, газом и паром 8,8</w:t>
      </w:r>
      <w:r w:rsidR="00967F37" w:rsidRPr="006561EA">
        <w:rPr>
          <w:rFonts w:ascii="Times New Roman" w:hAnsi="Times New Roman" w:cs="Times New Roman"/>
          <w:sz w:val="24"/>
          <w:szCs w:val="24"/>
        </w:rPr>
        <w:t xml:space="preserve"> </w:t>
      </w:r>
      <w:r w:rsidRPr="006561EA">
        <w:rPr>
          <w:rFonts w:ascii="Times New Roman" w:hAnsi="Times New Roman" w:cs="Times New Roman"/>
          <w:sz w:val="24"/>
          <w:szCs w:val="24"/>
        </w:rPr>
        <w:t>%, прочие отрасли – 32,1</w:t>
      </w:r>
      <w:r w:rsidR="00967F37" w:rsidRPr="006561EA">
        <w:rPr>
          <w:rFonts w:ascii="Times New Roman" w:hAnsi="Times New Roman" w:cs="Times New Roman"/>
          <w:sz w:val="24"/>
          <w:szCs w:val="24"/>
        </w:rPr>
        <w:t xml:space="preserve"> </w:t>
      </w:r>
      <w:r w:rsidRPr="006561EA">
        <w:rPr>
          <w:rFonts w:ascii="Times New Roman" w:hAnsi="Times New Roman" w:cs="Times New Roman"/>
          <w:sz w:val="24"/>
          <w:szCs w:val="24"/>
        </w:rPr>
        <w:t>%.</w:t>
      </w:r>
    </w:p>
    <w:p w:rsidR="00E92C23" w:rsidRPr="006561EA" w:rsidRDefault="00E92C23"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В 2024 году в районе реализовались следующие крупные инвестиционные проекты:</w:t>
      </w:r>
    </w:p>
    <w:p w:rsidR="00E92C23" w:rsidRPr="006561EA" w:rsidRDefault="00E92C23" w:rsidP="006561EA">
      <w:pPr>
        <w:pStyle w:val="a9"/>
        <w:numPr>
          <w:ilvl w:val="0"/>
          <w:numId w:val="3"/>
        </w:num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установка технологической линии по изготовлению бумаги и картона для плоских слоев гофрированного картона, ООО «Рэмос-Альфа», 2024-2026;</w:t>
      </w:r>
    </w:p>
    <w:p w:rsidR="00E92C23" w:rsidRPr="006561EA" w:rsidRDefault="00E92C23" w:rsidP="006561EA">
      <w:pPr>
        <w:pStyle w:val="a9"/>
        <w:numPr>
          <w:ilvl w:val="0"/>
          <w:numId w:val="3"/>
        </w:num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xml:space="preserve">увеличение мощности производства для ритейла и снабжения ресторанов,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ООО «Петропродукт-Отрадное», 2021-2024;</w:t>
      </w:r>
    </w:p>
    <w:p w:rsidR="00E92C23" w:rsidRPr="006561EA" w:rsidRDefault="00E92C23" w:rsidP="006561EA">
      <w:pPr>
        <w:pStyle w:val="a9"/>
        <w:numPr>
          <w:ilvl w:val="0"/>
          <w:numId w:val="3"/>
        </w:num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открытие литейного цеха, ООО «Тритмент», 2019-2024;</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увеличение производственных мощностей, ООО «Ладога-Энерго», 2023-2025;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производство материалов, применяемых в медицинских целях, ЗАО «Виталфарм», 2022-2025;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модернизация участка сушки песка, ООО «Эм-Си Баухеми», 2019-2025;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склада, ООО «НЭМО», 2023-2025;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 xml:space="preserve">строительство второй очереди и реконструкция судостроительного комплекса,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ООО «Эмпериум», 2022-2025;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закрытой стоянки, ООО «Невская линия», 2022-2024;</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производственного ангара, ООО «Невская линия», 2024-2025;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цеха содержания промышленной птицы № 8.1, АО «Птицефабрика Синявинская», 2024-2025;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color w:val="000000" w:themeColor="text1"/>
          <w:sz w:val="24"/>
          <w:szCs w:val="24"/>
        </w:rPr>
      </w:pPr>
      <w:r w:rsidRPr="006561EA">
        <w:rPr>
          <w:rFonts w:ascii="Times New Roman" w:hAnsi="Times New Roman" w:cs="Times New Roman"/>
          <w:sz w:val="24"/>
          <w:szCs w:val="24"/>
        </w:rPr>
        <w:t xml:space="preserve">создание и эксплуатация </w:t>
      </w:r>
      <w:r w:rsidRPr="006561EA">
        <w:rPr>
          <w:rFonts w:ascii="Times New Roman" w:hAnsi="Times New Roman" w:cs="Times New Roman"/>
          <w:color w:val="000000" w:themeColor="text1"/>
          <w:sz w:val="24"/>
          <w:szCs w:val="24"/>
        </w:rPr>
        <w:t xml:space="preserve">завода по производству хлебобулочных изделий, </w:t>
      </w:r>
      <w:r w:rsidR="00843FE9" w:rsidRPr="006561EA">
        <w:rPr>
          <w:rFonts w:ascii="Times New Roman" w:hAnsi="Times New Roman" w:cs="Times New Roman"/>
          <w:color w:val="000000" w:themeColor="text1"/>
          <w:sz w:val="24"/>
          <w:szCs w:val="24"/>
        </w:rPr>
        <w:t xml:space="preserve">                           </w:t>
      </w:r>
      <w:r w:rsidRPr="006561EA">
        <w:rPr>
          <w:rFonts w:ascii="Times New Roman" w:hAnsi="Times New Roman" w:cs="Times New Roman"/>
          <w:color w:val="000000" w:themeColor="text1"/>
          <w:sz w:val="24"/>
          <w:szCs w:val="24"/>
        </w:rPr>
        <w:t>ООО «Буше Отрадное», 2022-2026;</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 xml:space="preserve">организация учета электрической энергии в многоквартирных домах;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ООО «РКС-ЭНЕРГО», 2024-2027;</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lastRenderedPageBreak/>
        <w:t>строительство склада, АО «ПГ «Техноком», 2023-2025;</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тепловой сети, ООО «Дубровская ТЭЦ», 2024-2026;</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модернизация тепловой магистрали 3-4 мкрн, ООО «Дубровская ТЭЦ, 2024-2028;</w:t>
      </w:r>
    </w:p>
    <w:p w:rsidR="00E92C23" w:rsidRPr="006561EA" w:rsidRDefault="00E92C23" w:rsidP="006561EA">
      <w:pPr>
        <w:numPr>
          <w:ilvl w:val="0"/>
          <w:numId w:val="3"/>
        </w:numPr>
        <w:shd w:val="clear" w:color="auto" w:fill="FFFFFF" w:themeFill="background1"/>
        <w:contextualSpacing/>
        <w:jc w:val="both"/>
        <w:rPr>
          <w:rFonts w:ascii="Times New Roman" w:hAnsi="Times New Roman" w:cs="Times New Roman"/>
          <w:sz w:val="24"/>
          <w:szCs w:val="24"/>
        </w:rPr>
      </w:pPr>
      <w:r w:rsidRPr="006561EA">
        <w:rPr>
          <w:rFonts w:ascii="Times New Roman" w:hAnsi="Times New Roman" w:cs="Times New Roman"/>
          <w:sz w:val="24"/>
          <w:szCs w:val="24"/>
        </w:rPr>
        <w:t>строительство цеха по изготовлению экструдированных кормов, АО «Птицефабрика «Северная», 2024-2025.</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kern w:val="32"/>
          <w:sz w:val="24"/>
          <w:szCs w:val="24"/>
        </w:rPr>
      </w:pPr>
      <w:r w:rsidRPr="006561EA">
        <w:rPr>
          <w:rFonts w:ascii="Times New Roman" w:hAnsi="Times New Roman" w:cs="Times New Roman"/>
          <w:kern w:val="32"/>
          <w:sz w:val="24"/>
          <w:szCs w:val="24"/>
        </w:rPr>
        <w:t>В прогнозируемом периоде 2025-2027 годов ожидается рост показателя на 7-15 % ежегодно в действующих ценах.</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период с 2025 по 2027 годы структура распределения инвестиций по видам экономической деятельности может меняться, что обусловлено внешними и внутренними условиями развития российской экономики и пересмотром инвесторами сроков начала реализации инвестиционных проектов. </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Администрацией разработан и утвержден Инвестиционный паспорт муниципального района. Документ размещен на инвестиционном портале Ленинградской области. Сборник содержит комплексную информацию о социально-экономическом положении и инвестиционном потенциале Кировского муниципального района. </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целях совершенствования </w:t>
      </w:r>
      <w:r w:rsidR="0058230D" w:rsidRPr="006561EA">
        <w:rPr>
          <w:rFonts w:ascii="Times New Roman" w:hAnsi="Times New Roman" w:cs="Times New Roman"/>
          <w:sz w:val="24"/>
          <w:szCs w:val="24"/>
        </w:rPr>
        <w:t xml:space="preserve">экономической, инвестиционной </w:t>
      </w:r>
      <w:r w:rsidRPr="006561EA">
        <w:rPr>
          <w:rFonts w:ascii="Times New Roman" w:hAnsi="Times New Roman" w:cs="Times New Roman"/>
          <w:sz w:val="24"/>
          <w:szCs w:val="24"/>
        </w:rPr>
        <w:t>и социальной политики в Кировском муниципальном районе работает Совет директоров при главе админ</w:t>
      </w:r>
      <w:r w:rsidR="0058230D" w:rsidRPr="006561EA">
        <w:rPr>
          <w:rFonts w:ascii="Times New Roman" w:hAnsi="Times New Roman" w:cs="Times New Roman"/>
          <w:sz w:val="24"/>
          <w:szCs w:val="24"/>
        </w:rPr>
        <w:t xml:space="preserve">истрации муниципального района </w:t>
      </w:r>
      <w:r w:rsidRPr="006561EA">
        <w:rPr>
          <w:rFonts w:ascii="Times New Roman" w:hAnsi="Times New Roman" w:cs="Times New Roman"/>
          <w:sz w:val="24"/>
          <w:szCs w:val="24"/>
        </w:rPr>
        <w:t xml:space="preserve">и Общественный Совет представителей малого бизнеса при главе администрации муниципального района. </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муниципальном районе действует инфраструктура поддержки малого и среднего предпринимательства. </w:t>
      </w:r>
    </w:p>
    <w:p w:rsidR="00E92C23"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Для информирования бизнеса на сайте района создан раздел  «Инвестиции»,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где размещается информация для инвестора об инвестиционном потенциале района, мерах государственной поддержки, и др.</w:t>
      </w:r>
    </w:p>
    <w:p w:rsidR="00A36A0D" w:rsidRPr="006561EA" w:rsidRDefault="00E92C23"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Cs/>
          <w:kern w:val="36"/>
          <w:sz w:val="24"/>
          <w:szCs w:val="24"/>
        </w:rPr>
      </w:pPr>
      <w:r w:rsidRPr="006561EA">
        <w:rPr>
          <w:rFonts w:ascii="Times New Roman" w:hAnsi="Times New Roman" w:cs="Times New Roman"/>
          <w:sz w:val="24"/>
          <w:szCs w:val="24"/>
        </w:rPr>
        <w:t xml:space="preserve">В 2024 году в районе </w:t>
      </w:r>
      <w:r w:rsidRPr="006561EA">
        <w:rPr>
          <w:rFonts w:ascii="Times New Roman" w:hAnsi="Times New Roman" w:cs="Times New Roman"/>
          <w:bCs/>
          <w:kern w:val="36"/>
          <w:sz w:val="24"/>
          <w:szCs w:val="24"/>
        </w:rPr>
        <w:t xml:space="preserve">утвержден Порядок и условия заключения соглашений </w:t>
      </w:r>
      <w:r w:rsidR="00843FE9" w:rsidRPr="006561EA">
        <w:rPr>
          <w:rFonts w:ascii="Times New Roman" w:hAnsi="Times New Roman" w:cs="Times New Roman"/>
          <w:bCs/>
          <w:kern w:val="36"/>
          <w:sz w:val="24"/>
          <w:szCs w:val="24"/>
        </w:rPr>
        <w:t xml:space="preserve">                     </w:t>
      </w:r>
      <w:r w:rsidRPr="006561EA">
        <w:rPr>
          <w:rFonts w:ascii="Times New Roman" w:hAnsi="Times New Roman" w:cs="Times New Roman"/>
          <w:bCs/>
          <w:kern w:val="36"/>
          <w:sz w:val="24"/>
          <w:szCs w:val="24"/>
        </w:rPr>
        <w:t xml:space="preserve">о защите и поощрении капиталовложений со стороны муниципального образования Кировского муниципального района Ленинградской области, который позволит обеспечить стабильные условия реализации новых инвестиционных проектов  на срок заключения соглашения. </w:t>
      </w:r>
    </w:p>
    <w:p w:rsidR="00A36A0D" w:rsidRPr="006561EA" w:rsidRDefault="00A36A0D"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Cs/>
          <w:kern w:val="36"/>
          <w:sz w:val="24"/>
          <w:szCs w:val="24"/>
        </w:rPr>
      </w:pPr>
    </w:p>
    <w:p w:rsidR="00A36A0D" w:rsidRPr="006561EA" w:rsidRDefault="00EE055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4.</w:t>
      </w:r>
      <w:r w:rsidR="00A36A0D" w:rsidRPr="006561EA">
        <w:rPr>
          <w:rFonts w:ascii="Times New Roman" w:hAnsi="Times New Roman" w:cs="Times New Roman"/>
          <w:b/>
          <w:sz w:val="24"/>
          <w:szCs w:val="24"/>
        </w:rPr>
        <w:t xml:space="preserve"> </w:t>
      </w:r>
    </w:p>
    <w:p w:rsidR="009904D6" w:rsidRPr="006561EA" w:rsidRDefault="00EE055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Style w:val="15"/>
          <w:i/>
          <w:sz w:val="24"/>
          <w:szCs w:val="24"/>
        </w:rPr>
      </w:pPr>
      <w:r w:rsidRPr="006561EA">
        <w:rPr>
          <w:rStyle w:val="15"/>
          <w:i/>
          <w:sz w:val="24"/>
          <w:szCs w:val="24"/>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7F7700" w:rsidRPr="006561EA" w:rsidRDefault="009904D6"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Согласно Инвестиционному паспорту МО Кировский район Ленинградской области 2024 года площадь земель муниципального образования составляет 422</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860 га.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Из них: земли лесного фонда 170</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405,39 га, земли водного фонда 163</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846,44 га, земли особо охраняемых территорий 6</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171,16 га,</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земли запаса 3</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269,54 га.</w:t>
      </w:r>
      <w:r w:rsidR="007F7700" w:rsidRPr="006561EA">
        <w:rPr>
          <w:rFonts w:ascii="Times New Roman" w:hAnsi="Times New Roman" w:cs="Times New Roman"/>
          <w:sz w:val="24"/>
          <w:szCs w:val="24"/>
        </w:rPr>
        <w:t xml:space="preserve"> </w:t>
      </w:r>
    </w:p>
    <w:p w:rsidR="007F7700" w:rsidRPr="006561EA" w:rsidRDefault="009904D6"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Общая площадь территории Кировского муниципального района Ленинградской области составляет </w:t>
      </w:r>
      <w:r w:rsidR="007F7700" w:rsidRPr="006561EA">
        <w:rPr>
          <w:rFonts w:ascii="Times New Roman" w:hAnsi="Times New Roman" w:cs="Times New Roman"/>
          <w:sz w:val="24"/>
          <w:szCs w:val="24"/>
        </w:rPr>
        <w:t>–</w:t>
      </w:r>
      <w:r w:rsidRPr="006561EA">
        <w:rPr>
          <w:rFonts w:ascii="Times New Roman" w:hAnsi="Times New Roman" w:cs="Times New Roman"/>
          <w:sz w:val="24"/>
          <w:szCs w:val="24"/>
        </w:rPr>
        <w:t xml:space="preserve"> 79</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167, 61 га (422</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860 – 170</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405,39 -163</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846,44 </w:t>
      </w:r>
      <w:r w:rsidR="007F7700" w:rsidRPr="006561EA">
        <w:rPr>
          <w:rFonts w:ascii="Times New Roman" w:hAnsi="Times New Roman" w:cs="Times New Roman"/>
          <w:sz w:val="24"/>
          <w:szCs w:val="24"/>
        </w:rPr>
        <w:t>–</w:t>
      </w:r>
      <w:r w:rsidRPr="006561EA">
        <w:rPr>
          <w:rFonts w:ascii="Times New Roman" w:hAnsi="Times New Roman" w:cs="Times New Roman"/>
          <w:sz w:val="24"/>
          <w:szCs w:val="24"/>
        </w:rPr>
        <w:t xml:space="preserve"> 6</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171,16 </w:t>
      </w:r>
      <w:r w:rsidR="007F7700" w:rsidRPr="006561EA">
        <w:rPr>
          <w:rFonts w:ascii="Times New Roman" w:hAnsi="Times New Roman" w:cs="Times New Roman"/>
          <w:sz w:val="24"/>
          <w:szCs w:val="24"/>
        </w:rPr>
        <w:t>–</w:t>
      </w:r>
      <w:r w:rsidRPr="006561EA">
        <w:rPr>
          <w:rFonts w:ascii="Times New Roman" w:hAnsi="Times New Roman" w:cs="Times New Roman"/>
          <w:sz w:val="24"/>
          <w:szCs w:val="24"/>
        </w:rPr>
        <w:t xml:space="preserve"> 3</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269,54 = 79</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167,61 га)</w:t>
      </w:r>
      <w:r w:rsidR="007F7700" w:rsidRPr="006561EA">
        <w:rPr>
          <w:rFonts w:ascii="Times New Roman" w:hAnsi="Times New Roman" w:cs="Times New Roman"/>
          <w:sz w:val="24"/>
          <w:szCs w:val="24"/>
        </w:rPr>
        <w:t xml:space="preserve">. </w:t>
      </w:r>
    </w:p>
    <w:p w:rsidR="007F7700" w:rsidRPr="006561EA" w:rsidRDefault="009904D6"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Площадь земельных участков на территории Кировского муниципального района Ленинградской области,  являющихся объектами налогообложения земельного налога, права на которые зарегистрированы</w:t>
      </w:r>
      <w:r w:rsidR="007F7700" w:rsidRPr="006561EA">
        <w:rPr>
          <w:rFonts w:ascii="Times New Roman" w:hAnsi="Times New Roman" w:cs="Times New Roman"/>
          <w:sz w:val="24"/>
          <w:szCs w:val="24"/>
        </w:rPr>
        <w:t>,</w:t>
      </w:r>
      <w:r w:rsidRPr="006561EA">
        <w:rPr>
          <w:rFonts w:ascii="Times New Roman" w:hAnsi="Times New Roman" w:cs="Times New Roman"/>
          <w:sz w:val="24"/>
          <w:szCs w:val="24"/>
        </w:rPr>
        <w:t xml:space="preserve"> составляет 23</w:t>
      </w:r>
      <w:r w:rsidR="007F7700" w:rsidRPr="006561EA">
        <w:rPr>
          <w:rFonts w:ascii="Times New Roman" w:hAnsi="Times New Roman" w:cs="Times New Roman"/>
          <w:sz w:val="24"/>
          <w:szCs w:val="24"/>
        </w:rPr>
        <w:t xml:space="preserve"> </w:t>
      </w:r>
      <w:r w:rsidRPr="006561EA">
        <w:rPr>
          <w:rFonts w:ascii="Times New Roman" w:hAnsi="Times New Roman" w:cs="Times New Roman"/>
          <w:sz w:val="24"/>
          <w:szCs w:val="24"/>
        </w:rPr>
        <w:t>292 га.</w:t>
      </w:r>
      <w:r w:rsidR="007F7700" w:rsidRPr="006561EA">
        <w:rPr>
          <w:rFonts w:ascii="Times New Roman" w:hAnsi="Times New Roman" w:cs="Times New Roman"/>
          <w:sz w:val="24"/>
          <w:szCs w:val="24"/>
        </w:rPr>
        <w:t xml:space="preserve"> </w:t>
      </w:r>
    </w:p>
    <w:p w:rsidR="007F7700" w:rsidRPr="006561EA" w:rsidRDefault="007F7700"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Д - Доля площади земельных участков, являющихся объектами налогообложения земельным налогом, в общей площади территории муниципального района; </w:t>
      </w:r>
    </w:p>
    <w:p w:rsidR="007F7700" w:rsidRPr="006561EA" w:rsidRDefault="007F7700"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iCs/>
          <w:color w:val="000000"/>
          <w:sz w:val="24"/>
          <w:szCs w:val="24"/>
          <w:shd w:val="clear" w:color="auto" w:fill="FFFFFF"/>
        </w:rPr>
        <w:t>P1 -</w:t>
      </w:r>
      <w:r w:rsidRPr="006561EA">
        <w:rPr>
          <w:rFonts w:ascii="Times New Roman" w:hAnsi="Times New Roman" w:cs="Times New Roman"/>
          <w:sz w:val="24"/>
          <w:szCs w:val="24"/>
        </w:rPr>
        <w:t xml:space="preserve"> площади земельных участков, являющихся объектами налогообложения земельным налогом. </w:t>
      </w:r>
    </w:p>
    <w:p w:rsidR="001A47E5" w:rsidRPr="006561EA" w:rsidRDefault="007F7700"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iCs/>
          <w:color w:val="000000"/>
          <w:sz w:val="24"/>
          <w:szCs w:val="24"/>
          <w:shd w:val="clear" w:color="auto" w:fill="FFFFFF"/>
        </w:rPr>
        <w:t xml:space="preserve">P2 - </w:t>
      </w:r>
      <w:r w:rsidRPr="006561EA">
        <w:rPr>
          <w:rFonts w:ascii="Times New Roman" w:hAnsi="Times New Roman" w:cs="Times New Roman"/>
          <w:sz w:val="24"/>
          <w:szCs w:val="24"/>
        </w:rPr>
        <w:t xml:space="preserve">общая площадь территории Кировского муниципального района Ленинградской области. </w:t>
      </w:r>
    </w:p>
    <w:p w:rsidR="001A47E5" w:rsidRPr="006561EA" w:rsidRDefault="009904D6"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r w:rsidRPr="006561EA">
        <w:rPr>
          <w:rFonts w:ascii="Times New Roman" w:hAnsi="Times New Roman" w:cs="Times New Roman"/>
          <w:b/>
          <w:sz w:val="24"/>
          <w:szCs w:val="24"/>
        </w:rPr>
        <w:t xml:space="preserve">Д=  </w:t>
      </w:r>
      <w:r w:rsidRPr="006561EA">
        <w:rPr>
          <w:rFonts w:ascii="Times New Roman" w:hAnsi="Times New Roman" w:cs="Times New Roman"/>
          <w:b/>
          <w:sz w:val="24"/>
          <w:szCs w:val="24"/>
          <w:u w:val="single"/>
        </w:rPr>
        <w:t xml:space="preserve">23292, 00 </w:t>
      </w:r>
      <w:r w:rsidRPr="006561EA">
        <w:rPr>
          <w:rFonts w:ascii="Times New Roman" w:hAnsi="Times New Roman" w:cs="Times New Roman"/>
          <w:b/>
          <w:sz w:val="24"/>
          <w:szCs w:val="24"/>
        </w:rPr>
        <w:t>* 100% =29,42%</w:t>
      </w:r>
      <w:r w:rsidR="001A47E5" w:rsidRPr="006561EA">
        <w:rPr>
          <w:rFonts w:ascii="Times New Roman" w:hAnsi="Times New Roman" w:cs="Times New Roman"/>
          <w:b/>
          <w:sz w:val="24"/>
          <w:szCs w:val="24"/>
        </w:rPr>
        <w:t xml:space="preserve"> </w:t>
      </w:r>
    </w:p>
    <w:p w:rsidR="001A47E5" w:rsidRPr="006561EA" w:rsidRDefault="009904D6"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r w:rsidRPr="006561EA">
        <w:rPr>
          <w:rFonts w:ascii="Times New Roman" w:hAnsi="Times New Roman" w:cs="Times New Roman"/>
          <w:b/>
          <w:sz w:val="24"/>
          <w:szCs w:val="24"/>
        </w:rPr>
        <w:t xml:space="preserve">       79167, 61</w:t>
      </w:r>
      <w:r w:rsidR="001A47E5" w:rsidRPr="006561EA">
        <w:rPr>
          <w:rFonts w:ascii="Times New Roman" w:hAnsi="Times New Roman" w:cs="Times New Roman"/>
          <w:b/>
          <w:sz w:val="24"/>
          <w:szCs w:val="24"/>
        </w:rPr>
        <w:t xml:space="preserve"> </w:t>
      </w:r>
    </w:p>
    <w:p w:rsidR="001A47E5" w:rsidRPr="006561EA" w:rsidRDefault="001A47E5"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p>
    <w:p w:rsidR="001A47E5" w:rsidRPr="006561EA" w:rsidRDefault="00EE055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5.</w:t>
      </w:r>
      <w:r w:rsidR="001A47E5" w:rsidRPr="006561EA">
        <w:rPr>
          <w:rFonts w:ascii="Times New Roman" w:hAnsi="Times New Roman" w:cs="Times New Roman"/>
          <w:b/>
          <w:sz w:val="24"/>
          <w:szCs w:val="24"/>
        </w:rPr>
        <w:t xml:space="preserve"> </w:t>
      </w:r>
    </w:p>
    <w:p w:rsidR="001A47E5" w:rsidRPr="006561EA" w:rsidRDefault="00EE055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i/>
          <w:sz w:val="24"/>
          <w:szCs w:val="24"/>
        </w:rPr>
      </w:pPr>
      <w:r w:rsidRPr="006561EA">
        <w:rPr>
          <w:rFonts w:ascii="Times New Roman" w:hAnsi="Times New Roman" w:cs="Times New Roman"/>
          <w:i/>
          <w:sz w:val="24"/>
          <w:szCs w:val="24"/>
        </w:rPr>
        <w:t xml:space="preserve">Доля прибыльных </w:t>
      </w:r>
      <w:r w:rsidR="00670481" w:rsidRPr="006561EA">
        <w:rPr>
          <w:rFonts w:ascii="Times New Roman" w:hAnsi="Times New Roman" w:cs="Times New Roman"/>
          <w:i/>
          <w:sz w:val="24"/>
          <w:szCs w:val="24"/>
        </w:rPr>
        <w:t>сельскохозяйственных организаций</w:t>
      </w:r>
      <w:r w:rsidRPr="006561EA">
        <w:rPr>
          <w:rFonts w:ascii="Times New Roman" w:hAnsi="Times New Roman" w:cs="Times New Roman"/>
          <w:i/>
          <w:sz w:val="24"/>
          <w:szCs w:val="24"/>
        </w:rPr>
        <w:t xml:space="preserve"> в общем их числе.</w:t>
      </w:r>
      <w:r w:rsidR="001A47E5" w:rsidRPr="006561EA">
        <w:rPr>
          <w:rFonts w:ascii="Times New Roman" w:hAnsi="Times New Roman" w:cs="Times New Roman"/>
          <w:i/>
          <w:sz w:val="24"/>
          <w:szCs w:val="24"/>
        </w:rPr>
        <w:t xml:space="preserve"> </w:t>
      </w:r>
    </w:p>
    <w:p w:rsidR="00843FE9" w:rsidRPr="006561EA" w:rsidRDefault="0067048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На территории Кировского муниципального района Ленинградской области                       5 предприятий, получающих государственную поддержку (субсидию) и курируемых комитетом по агропромышленному комплексу Ленинградской области занимаются производством сельскохозяйственной продукции. </w:t>
      </w:r>
    </w:p>
    <w:p w:rsidR="00843FE9" w:rsidRPr="006561EA" w:rsidRDefault="00670481" w:rsidP="006561E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ООО «Всеволожская селекционная станция» - производство семенного картофеля.</w:t>
      </w:r>
    </w:p>
    <w:p w:rsidR="002C632A" w:rsidRDefault="00670481" w:rsidP="002C632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СПК «Дальняя Поляна» - производство молока и мяса крупного рогатого скота. </w:t>
      </w:r>
    </w:p>
    <w:p w:rsidR="002C632A" w:rsidRDefault="00670481" w:rsidP="002C632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АО «Птицефабрика Северная» - производство мяса бройлеров </w:t>
      </w:r>
      <w:r w:rsidRPr="006561EA">
        <w:rPr>
          <w:rFonts w:ascii="Times New Roman" w:hAnsi="Times New Roman" w:cs="Times New Roman"/>
          <w:sz w:val="24"/>
          <w:szCs w:val="24"/>
        </w:rPr>
        <w:br/>
        <w:t>и комбикорма.</w:t>
      </w:r>
      <w:r w:rsidR="002C632A">
        <w:rPr>
          <w:rFonts w:ascii="Times New Roman" w:hAnsi="Times New Roman" w:cs="Times New Roman"/>
          <w:sz w:val="24"/>
          <w:szCs w:val="24"/>
        </w:rPr>
        <w:t xml:space="preserve"> </w:t>
      </w:r>
    </w:p>
    <w:p w:rsidR="002C632A" w:rsidRDefault="00670481" w:rsidP="002C632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АО «Птицефабрика Синявинская им. 60-летия Союза ССР» - производство яйца        мяса птицы.</w:t>
      </w:r>
      <w:r w:rsidR="002C632A">
        <w:rPr>
          <w:rFonts w:ascii="Times New Roman" w:hAnsi="Times New Roman" w:cs="Times New Roman"/>
          <w:sz w:val="24"/>
          <w:szCs w:val="24"/>
        </w:rPr>
        <w:t xml:space="preserve"> </w:t>
      </w:r>
    </w:p>
    <w:p w:rsidR="002C632A" w:rsidRDefault="00670481" w:rsidP="002C632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ООО «Агрофирма» - производство картофеля и овощей открытого грунта.</w:t>
      </w:r>
      <w:r w:rsidR="002C632A">
        <w:rPr>
          <w:rFonts w:ascii="Times New Roman" w:hAnsi="Times New Roman" w:cs="Times New Roman"/>
          <w:sz w:val="24"/>
          <w:szCs w:val="24"/>
        </w:rPr>
        <w:t xml:space="preserve"> </w:t>
      </w:r>
    </w:p>
    <w:p w:rsidR="00670481" w:rsidRPr="006561EA" w:rsidRDefault="00670481" w:rsidP="002C632A">
      <w:pPr>
        <w:pBdr>
          <w:top w:val="single" w:sz="4" w:space="0" w:color="FFFFFF"/>
          <w:left w:val="single" w:sz="4" w:space="0" w:color="FFFFFF"/>
          <w:bottom w:val="single" w:sz="4" w:space="31"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Все предприятия по итогам деятельности за 2024 год являются прибыльными.</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b/>
          <w:sz w:val="24"/>
          <w:szCs w:val="24"/>
        </w:rPr>
        <w:t>Показатель 6.</w:t>
      </w:r>
    </w:p>
    <w:p w:rsidR="00EE0551" w:rsidRPr="006561EA" w:rsidRDefault="00EE0551" w:rsidP="006561EA">
      <w:pPr>
        <w:widowControl w:val="0"/>
        <w:shd w:val="clear" w:color="auto" w:fill="FFFFFF" w:themeFill="background1"/>
        <w:autoSpaceDE w:val="0"/>
        <w:autoSpaceDN w:val="0"/>
        <w:adjustRightInd w:val="0"/>
        <w:ind w:firstLine="709"/>
        <w:jc w:val="both"/>
        <w:rPr>
          <w:rFonts w:ascii="Times New Roman" w:hAnsi="Times New Roman" w:cs="Times New Roman"/>
          <w:i/>
          <w:color w:val="000000" w:themeColor="text1"/>
          <w:sz w:val="24"/>
          <w:szCs w:val="24"/>
        </w:rPr>
      </w:pPr>
      <w:r w:rsidRPr="006561EA">
        <w:rPr>
          <w:rFonts w:ascii="Times New Roman" w:hAnsi="Times New Roman" w:cs="Times New Roman"/>
          <w:i/>
          <w:color w:val="000000" w:themeColor="text1"/>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За двенадцать месяцев 2024 года на ремонт и содержание автомобильных дорог общего пользования местного значения Кировского муниципального района освоено  20 469,23 тыс. руб.: ремонт -  </w:t>
      </w:r>
      <w:r w:rsidRPr="006561EA">
        <w:rPr>
          <w:rFonts w:ascii="Times New Roman" w:hAnsi="Times New Roman" w:cs="Times New Roman"/>
          <w:color w:val="000000"/>
          <w:sz w:val="24"/>
          <w:szCs w:val="24"/>
        </w:rPr>
        <w:t>14 932,33 тыс.</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руб., с</w:t>
      </w:r>
      <w:r w:rsidRPr="006561EA">
        <w:rPr>
          <w:rFonts w:ascii="Times New Roman" w:hAnsi="Times New Roman" w:cs="Times New Roman"/>
          <w:sz w:val="24"/>
          <w:szCs w:val="24"/>
        </w:rPr>
        <w:t xml:space="preserve">одержание УДХиТ – 4 968,9  тыс. руб.; </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МКУ «УКС» -568,0 тыс. руб.</w:t>
      </w:r>
    </w:p>
    <w:p w:rsidR="00670481" w:rsidRPr="006561EA" w:rsidRDefault="00670481" w:rsidP="006561EA">
      <w:p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sz w:val="24"/>
          <w:szCs w:val="24"/>
        </w:rPr>
        <w:tab/>
      </w:r>
      <w:r w:rsidRPr="006561EA">
        <w:rPr>
          <w:rFonts w:ascii="Times New Roman" w:hAnsi="Times New Roman" w:cs="Times New Roman"/>
          <w:color w:val="000000"/>
          <w:sz w:val="24"/>
          <w:szCs w:val="24"/>
        </w:rPr>
        <w:t>Ремонт автомобильной дороги общего пользования местного значения Кировского муниципальног</w:t>
      </w:r>
      <w:r w:rsidR="000C4C71" w:rsidRPr="006561EA">
        <w:rPr>
          <w:rFonts w:ascii="Times New Roman" w:hAnsi="Times New Roman" w:cs="Times New Roman"/>
          <w:color w:val="000000"/>
          <w:sz w:val="24"/>
          <w:szCs w:val="24"/>
        </w:rPr>
        <w:t>о района Ленинградской области «</w:t>
      </w:r>
      <w:r w:rsidRPr="006561EA">
        <w:rPr>
          <w:rFonts w:ascii="Times New Roman" w:hAnsi="Times New Roman" w:cs="Times New Roman"/>
          <w:color w:val="000000"/>
          <w:sz w:val="24"/>
          <w:szCs w:val="24"/>
        </w:rPr>
        <w:t>Подъезд к дер.</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Келколово</w:t>
      </w:r>
      <w:r w:rsidR="000C4C71" w:rsidRPr="006561EA">
        <w:rPr>
          <w:rFonts w:ascii="Times New Roman" w:hAnsi="Times New Roman" w:cs="Times New Roman"/>
          <w:color w:val="000000"/>
          <w:sz w:val="24"/>
          <w:szCs w:val="24"/>
        </w:rPr>
        <w:t>»</w:t>
      </w:r>
      <w:r w:rsidRPr="006561EA">
        <w:rPr>
          <w:rFonts w:ascii="Times New Roman" w:hAnsi="Times New Roman" w:cs="Times New Roman"/>
          <w:color w:val="000000"/>
          <w:sz w:val="24"/>
          <w:szCs w:val="24"/>
        </w:rPr>
        <w:t xml:space="preserve"> от км 1+400 км 2+170 по адресу: Автомобильная дорога от пос.</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Мга (продолжение ул.</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xml:space="preserve">Новая) </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дер.</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Келколово (въезд в СНТ Мгинское составил – 5</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100,0 тыс.</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руб.</w:t>
      </w:r>
      <w:r w:rsidR="000C4C71" w:rsidRPr="006561EA">
        <w:rPr>
          <w:rFonts w:ascii="Times New Roman" w:hAnsi="Times New Roman" w:cs="Times New Roman"/>
          <w:color w:val="000000"/>
          <w:sz w:val="24"/>
          <w:szCs w:val="24"/>
        </w:rPr>
        <w:t>)</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iCs/>
          <w:sz w:val="24"/>
          <w:szCs w:val="24"/>
        </w:rPr>
        <w:t xml:space="preserve">Разработка </w:t>
      </w:r>
      <w:r w:rsidRPr="006561EA">
        <w:rPr>
          <w:rFonts w:ascii="Times New Roman" w:hAnsi="Times New Roman" w:cs="Times New Roman"/>
          <w:sz w:val="24"/>
          <w:szCs w:val="24"/>
        </w:rPr>
        <w:t xml:space="preserve"> ПСД по капитальному ремонту автомобильной дороги общего пользования местного значения Кировского муниципальног</w:t>
      </w:r>
      <w:r w:rsidR="000C4C71" w:rsidRPr="006561EA">
        <w:rPr>
          <w:rFonts w:ascii="Times New Roman" w:hAnsi="Times New Roman" w:cs="Times New Roman"/>
          <w:sz w:val="24"/>
          <w:szCs w:val="24"/>
        </w:rPr>
        <w:t>о района Ленинградской области «</w:t>
      </w:r>
      <w:r w:rsidRPr="006561EA">
        <w:rPr>
          <w:rFonts w:ascii="Times New Roman" w:hAnsi="Times New Roman" w:cs="Times New Roman"/>
          <w:sz w:val="24"/>
          <w:szCs w:val="24"/>
        </w:rPr>
        <w:t>Подъезд к дер.</w:t>
      </w:r>
      <w:r w:rsidR="000C4C71" w:rsidRPr="006561EA">
        <w:rPr>
          <w:rFonts w:ascii="Times New Roman" w:hAnsi="Times New Roman" w:cs="Times New Roman"/>
          <w:sz w:val="24"/>
          <w:szCs w:val="24"/>
        </w:rPr>
        <w:t xml:space="preserve"> Славянка»</w:t>
      </w:r>
      <w:r w:rsidRPr="006561EA">
        <w:rPr>
          <w:rFonts w:ascii="Times New Roman" w:hAnsi="Times New Roman" w:cs="Times New Roman"/>
          <w:sz w:val="24"/>
          <w:szCs w:val="24"/>
        </w:rPr>
        <w:t xml:space="preserve"> составило -   8</w:t>
      </w:r>
      <w:r w:rsidR="000C4C71" w:rsidRPr="006561EA">
        <w:rPr>
          <w:rFonts w:ascii="Times New Roman" w:hAnsi="Times New Roman" w:cs="Times New Roman"/>
          <w:sz w:val="24"/>
          <w:szCs w:val="24"/>
        </w:rPr>
        <w:t xml:space="preserve"> </w:t>
      </w:r>
      <w:r w:rsidRPr="006561EA">
        <w:rPr>
          <w:rFonts w:ascii="Times New Roman" w:hAnsi="Times New Roman" w:cs="Times New Roman"/>
          <w:sz w:val="24"/>
          <w:szCs w:val="24"/>
        </w:rPr>
        <w:t>100 тыс.  руб.</w:t>
      </w:r>
    </w:p>
    <w:p w:rsidR="00670481" w:rsidRPr="006561EA" w:rsidRDefault="00670481" w:rsidP="006561EA">
      <w:pPr>
        <w:shd w:val="clear" w:color="auto" w:fill="FFFFFF" w:themeFill="background1"/>
        <w:ind w:firstLine="708"/>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Установка 4-х дорожных знаков на а/д общего пользования местного значения Кировского муниципального района Ленинградской </w:t>
      </w:r>
      <w:r w:rsidR="000C4C71" w:rsidRPr="006561EA">
        <w:rPr>
          <w:rFonts w:ascii="Times New Roman" w:hAnsi="Times New Roman" w:cs="Times New Roman"/>
          <w:color w:val="000000"/>
          <w:sz w:val="24"/>
          <w:szCs w:val="24"/>
        </w:rPr>
        <w:t>области «</w:t>
      </w:r>
      <w:r w:rsidRPr="006561EA">
        <w:rPr>
          <w:rFonts w:ascii="Times New Roman" w:hAnsi="Times New Roman" w:cs="Times New Roman"/>
          <w:color w:val="000000"/>
          <w:sz w:val="24"/>
          <w:szCs w:val="24"/>
        </w:rPr>
        <w:t>Подъезд к дер.</w:t>
      </w:r>
      <w:r w:rsidR="000C4C71" w:rsidRPr="006561EA">
        <w:rPr>
          <w:rFonts w:ascii="Times New Roman" w:hAnsi="Times New Roman" w:cs="Times New Roman"/>
          <w:color w:val="000000"/>
          <w:sz w:val="24"/>
          <w:szCs w:val="24"/>
        </w:rPr>
        <w:t xml:space="preserve"> Келколово»</w:t>
      </w:r>
      <w:r w:rsidRPr="006561EA">
        <w:rPr>
          <w:rFonts w:ascii="Times New Roman" w:hAnsi="Times New Roman" w:cs="Times New Roman"/>
          <w:color w:val="000000"/>
          <w:sz w:val="24"/>
          <w:szCs w:val="24"/>
        </w:rPr>
        <w:t xml:space="preserve"> по адресу: Автомобильная дорога от пос.</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Мга (продолжение ул.</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Новая) дер.</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Келколово (въезд в СНТ Мгинское)</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на сумму – 187,7 тыс.</w:t>
      </w:r>
      <w:r w:rsidR="000C4C7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руб.</w:t>
      </w:r>
    </w:p>
    <w:p w:rsidR="00670481" w:rsidRPr="006561EA" w:rsidRDefault="0067048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color w:val="000000"/>
          <w:sz w:val="24"/>
          <w:szCs w:val="24"/>
        </w:rPr>
        <w:tab/>
        <w:t xml:space="preserve">Авансирование по проведению ремонта  автомобильной дороги общего пользования местного значения Кировского </w:t>
      </w:r>
      <w:r w:rsidRPr="006561EA">
        <w:rPr>
          <w:rFonts w:ascii="Times New Roman" w:hAnsi="Times New Roman" w:cs="Times New Roman"/>
          <w:color w:val="000000" w:themeColor="text1"/>
          <w:sz w:val="24"/>
          <w:szCs w:val="24"/>
        </w:rPr>
        <w:t xml:space="preserve">муниципального района Ленинградской области </w:t>
      </w:r>
      <w:r w:rsidR="000C4C71" w:rsidRPr="006561EA">
        <w:rPr>
          <w:rFonts w:ascii="Times New Roman" w:hAnsi="Times New Roman" w:cs="Times New Roman"/>
          <w:color w:val="000000"/>
          <w:sz w:val="24"/>
          <w:szCs w:val="24"/>
        </w:rPr>
        <w:t>«Подъезд к пос. Новинка»</w:t>
      </w:r>
      <w:r w:rsidRPr="006561EA">
        <w:rPr>
          <w:rFonts w:ascii="Times New Roman" w:hAnsi="Times New Roman" w:cs="Times New Roman"/>
          <w:color w:val="000000"/>
          <w:sz w:val="24"/>
          <w:szCs w:val="24"/>
        </w:rPr>
        <w:t xml:space="preserve"> по адресу: от пос. Дачное до пос. Новинка Съезд с а/д регионального зна</w:t>
      </w:r>
      <w:r w:rsidR="000C4C71" w:rsidRPr="006561EA">
        <w:rPr>
          <w:rFonts w:ascii="Times New Roman" w:hAnsi="Times New Roman" w:cs="Times New Roman"/>
          <w:color w:val="000000"/>
          <w:sz w:val="24"/>
          <w:szCs w:val="24"/>
        </w:rPr>
        <w:t>чения «Павлово-Мга-Любань-Оредежь-Луга»</w:t>
      </w:r>
      <w:r w:rsidRPr="006561EA">
        <w:rPr>
          <w:rFonts w:ascii="Times New Roman" w:hAnsi="Times New Roman" w:cs="Times New Roman"/>
          <w:color w:val="000000"/>
          <w:sz w:val="24"/>
          <w:szCs w:val="24"/>
        </w:rPr>
        <w:t xml:space="preserve"> км. 4+880 (справа) через садоводства д</w:t>
      </w:r>
      <w:r w:rsidR="000C4C71" w:rsidRPr="006561EA">
        <w:rPr>
          <w:rFonts w:ascii="Times New Roman" w:hAnsi="Times New Roman" w:cs="Times New Roman"/>
          <w:color w:val="000000"/>
          <w:sz w:val="24"/>
          <w:szCs w:val="24"/>
        </w:rPr>
        <w:t>о границы пос. Новинка (от СНТ «</w:t>
      </w:r>
      <w:r w:rsidRPr="006561EA">
        <w:rPr>
          <w:rFonts w:ascii="Times New Roman" w:hAnsi="Times New Roman" w:cs="Times New Roman"/>
          <w:color w:val="000000"/>
          <w:sz w:val="24"/>
          <w:szCs w:val="24"/>
        </w:rPr>
        <w:t>Невский завод</w:t>
      </w:r>
      <w:r w:rsidR="000C4C71" w:rsidRPr="006561EA">
        <w:rPr>
          <w:rFonts w:ascii="Times New Roman" w:hAnsi="Times New Roman" w:cs="Times New Roman"/>
          <w:color w:val="000000"/>
          <w:sz w:val="24"/>
          <w:szCs w:val="24"/>
        </w:rPr>
        <w:t>» до СНТ «</w:t>
      </w:r>
      <w:r w:rsidRPr="006561EA">
        <w:rPr>
          <w:rFonts w:ascii="Times New Roman" w:hAnsi="Times New Roman" w:cs="Times New Roman"/>
          <w:color w:val="000000"/>
          <w:sz w:val="24"/>
          <w:szCs w:val="24"/>
        </w:rPr>
        <w:t>ТЭЦ-2</w:t>
      </w:r>
      <w:r w:rsidR="000C4C71" w:rsidRPr="006561EA">
        <w:rPr>
          <w:rFonts w:ascii="Times New Roman" w:hAnsi="Times New Roman" w:cs="Times New Roman"/>
          <w:color w:val="000000"/>
          <w:sz w:val="24"/>
          <w:szCs w:val="24"/>
        </w:rPr>
        <w:t>»</w:t>
      </w:r>
      <w:r w:rsidRPr="006561EA">
        <w:rPr>
          <w:rFonts w:ascii="Times New Roman" w:hAnsi="Times New Roman" w:cs="Times New Roman"/>
          <w:color w:val="000000"/>
          <w:sz w:val="24"/>
          <w:szCs w:val="24"/>
        </w:rPr>
        <w:t xml:space="preserve"> протяженностью 820 м)</w:t>
      </w:r>
      <w:r w:rsidRPr="006561EA">
        <w:rPr>
          <w:rFonts w:ascii="Times New Roman" w:hAnsi="Times New Roman" w:cs="Times New Roman"/>
          <w:color w:val="000000" w:themeColor="text1"/>
          <w:sz w:val="24"/>
          <w:szCs w:val="24"/>
        </w:rPr>
        <w:t xml:space="preserve"> составило 1 544,57 тыс.</w:t>
      </w:r>
      <w:r w:rsidR="000C4C71" w:rsidRPr="006561EA">
        <w:rPr>
          <w:rFonts w:ascii="Times New Roman" w:hAnsi="Times New Roman" w:cs="Times New Roman"/>
          <w:color w:val="000000" w:themeColor="text1"/>
          <w:sz w:val="24"/>
          <w:szCs w:val="24"/>
        </w:rPr>
        <w:t xml:space="preserve"> </w:t>
      </w:r>
      <w:r w:rsidRPr="006561EA">
        <w:rPr>
          <w:rFonts w:ascii="Times New Roman" w:hAnsi="Times New Roman" w:cs="Times New Roman"/>
          <w:color w:val="000000" w:themeColor="text1"/>
          <w:sz w:val="24"/>
          <w:szCs w:val="24"/>
        </w:rPr>
        <w:t>руб.</w:t>
      </w:r>
    </w:p>
    <w:p w:rsidR="00670481" w:rsidRPr="006561EA" w:rsidRDefault="0067048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color w:val="000000"/>
          <w:sz w:val="22"/>
          <w:szCs w:val="22"/>
        </w:rPr>
        <w:tab/>
      </w:r>
      <w:r w:rsidRPr="006561EA">
        <w:rPr>
          <w:rFonts w:ascii="Times New Roman" w:hAnsi="Times New Roman" w:cs="Times New Roman"/>
          <w:sz w:val="24"/>
          <w:szCs w:val="24"/>
        </w:rPr>
        <w:t xml:space="preserve">Содержание улично-дорожной сети местного значения Кировского муниципального района Ленинградской области обеспечивают предприятия ЖКХ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и дорожного хозяйства по соглашениям о передаче полномочий района, заключенным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с администрациями городских и сельских поселений.</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Протяженность улично-дорожной сети районного Кировского муниципального района– 36,616  км.</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Протяженность улично-дорожной сети Кировского муниципального района,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не отвечающих нормативным требованиям </w:t>
      </w:r>
      <w:r w:rsidR="000C4C71" w:rsidRPr="006561EA">
        <w:rPr>
          <w:rFonts w:ascii="Times New Roman" w:hAnsi="Times New Roman" w:cs="Times New Roman"/>
          <w:sz w:val="24"/>
          <w:szCs w:val="24"/>
        </w:rPr>
        <w:t xml:space="preserve">– 6,5 км, что составляет 17,75 </w:t>
      </w:r>
      <w:r w:rsidRPr="006561EA">
        <w:rPr>
          <w:rFonts w:ascii="Times New Roman" w:hAnsi="Times New Roman" w:cs="Times New Roman"/>
          <w:sz w:val="24"/>
          <w:szCs w:val="24"/>
        </w:rPr>
        <w:t xml:space="preserve">% </w:t>
      </w:r>
      <w:r w:rsidR="000C4C71" w:rsidRPr="006561EA">
        <w:rPr>
          <w:rFonts w:ascii="Times New Roman" w:hAnsi="Times New Roman" w:cs="Times New Roman"/>
          <w:sz w:val="24"/>
          <w:szCs w:val="24"/>
        </w:rPr>
        <w:t xml:space="preserve">от общей </w:t>
      </w:r>
      <w:r w:rsidR="00843FE9" w:rsidRPr="006561EA">
        <w:rPr>
          <w:rFonts w:ascii="Times New Roman" w:hAnsi="Times New Roman" w:cs="Times New Roman"/>
          <w:sz w:val="24"/>
          <w:szCs w:val="24"/>
        </w:rPr>
        <w:t xml:space="preserve">               </w:t>
      </w:r>
      <w:r w:rsidR="000C4C71" w:rsidRPr="006561EA">
        <w:rPr>
          <w:rFonts w:ascii="Times New Roman" w:hAnsi="Times New Roman" w:cs="Times New Roman"/>
          <w:sz w:val="24"/>
          <w:szCs w:val="24"/>
        </w:rPr>
        <w:t>её протяженности (– 1,92</w:t>
      </w:r>
      <w:r w:rsidRPr="006561EA">
        <w:rPr>
          <w:rFonts w:ascii="Times New Roman" w:hAnsi="Times New Roman" w:cs="Times New Roman"/>
          <w:sz w:val="24"/>
          <w:szCs w:val="24"/>
        </w:rPr>
        <w:t>% по сравнению  с 2023 годом.)</w:t>
      </w:r>
    </w:p>
    <w:p w:rsidR="00670481" w:rsidRPr="006561EA" w:rsidRDefault="0067048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lastRenderedPageBreak/>
        <w:t xml:space="preserve">Общая протяженность дорог общего пользования местного значения Кировского муниципального района и дорог  общего пользования местного значения городских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и сельских поселений – 550,7 км.</w:t>
      </w:r>
    </w:p>
    <w:p w:rsidR="00670481" w:rsidRPr="006561EA" w:rsidRDefault="0067048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color w:val="000000"/>
          <w:sz w:val="24"/>
          <w:szCs w:val="24"/>
        </w:rPr>
        <w:tab/>
        <w:t>За 2024 год</w:t>
      </w:r>
      <w:r w:rsidRPr="006561EA">
        <w:rPr>
          <w:rFonts w:ascii="Times New Roman" w:hAnsi="Times New Roman" w:cs="Times New Roman"/>
          <w:sz w:val="24"/>
          <w:szCs w:val="24"/>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на территории </w:t>
      </w:r>
      <w:r w:rsidRPr="006561EA">
        <w:rPr>
          <w:rFonts w:ascii="Times New Roman" w:hAnsi="Times New Roman" w:cs="Times New Roman"/>
          <w:color w:val="000000"/>
          <w:sz w:val="24"/>
          <w:szCs w:val="24"/>
        </w:rPr>
        <w:t>Кировского муниципального района Ленинградской области  составила 38,</w:t>
      </w:r>
      <w:r w:rsidR="000C4C71" w:rsidRPr="006561EA">
        <w:rPr>
          <w:rFonts w:ascii="Times New Roman" w:hAnsi="Times New Roman" w:cs="Times New Roman"/>
          <w:color w:val="000000"/>
          <w:sz w:val="24"/>
          <w:szCs w:val="24"/>
        </w:rPr>
        <w:t>11</w:t>
      </w:r>
      <w:r w:rsidRPr="006561EA">
        <w:rPr>
          <w:rFonts w:ascii="Times New Roman" w:hAnsi="Times New Roman" w:cs="Times New Roman"/>
          <w:color w:val="000000"/>
          <w:sz w:val="24"/>
          <w:szCs w:val="24"/>
        </w:rPr>
        <w:t xml:space="preserve">%  что на </w:t>
      </w:r>
      <w:r w:rsidR="000C4C71" w:rsidRPr="006561EA">
        <w:rPr>
          <w:rFonts w:ascii="Times New Roman" w:hAnsi="Times New Roman" w:cs="Times New Roman"/>
          <w:color w:val="000000"/>
          <w:sz w:val="24"/>
          <w:szCs w:val="24"/>
        </w:rPr>
        <w:t>0,25</w:t>
      </w:r>
      <w:r w:rsidRPr="006561EA">
        <w:rPr>
          <w:rFonts w:ascii="Times New Roman" w:hAnsi="Times New Roman" w:cs="Times New Roman"/>
          <w:color w:val="000000"/>
          <w:sz w:val="24"/>
          <w:szCs w:val="24"/>
        </w:rPr>
        <w:t>%  улучшило показатель 2023 года.</w:t>
      </w:r>
      <w:r w:rsidRPr="006561EA">
        <w:rPr>
          <w:rFonts w:ascii="Times New Roman" w:hAnsi="Times New Roman" w:cs="Times New Roman"/>
          <w:sz w:val="24"/>
          <w:szCs w:val="24"/>
        </w:rPr>
        <w:t xml:space="preserve"> Улучшение показателя достигнуто за счет проведенного ремонта автомобильных дорог общего пользования местного значения «Подъезд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к дер.</w:t>
      </w:r>
      <w:r w:rsidR="00AA2DCE">
        <w:rPr>
          <w:rFonts w:ascii="Times New Roman" w:hAnsi="Times New Roman" w:cs="Times New Roman"/>
          <w:sz w:val="24"/>
          <w:szCs w:val="24"/>
        </w:rPr>
        <w:t xml:space="preserve"> </w:t>
      </w:r>
      <w:r w:rsidRPr="006561EA">
        <w:rPr>
          <w:rFonts w:ascii="Times New Roman" w:hAnsi="Times New Roman" w:cs="Times New Roman"/>
          <w:sz w:val="24"/>
          <w:szCs w:val="24"/>
        </w:rPr>
        <w:t>Келколово»</w:t>
      </w:r>
      <w:r w:rsidR="00A36A0D" w:rsidRPr="006561EA">
        <w:rPr>
          <w:rFonts w:ascii="Times New Roman" w:hAnsi="Times New Roman" w:cs="Times New Roman"/>
          <w:sz w:val="24"/>
          <w:szCs w:val="24"/>
        </w:rPr>
        <w:t>.</w:t>
      </w:r>
    </w:p>
    <w:p w:rsidR="00843FE9" w:rsidRPr="006561EA" w:rsidRDefault="00670481" w:rsidP="002C632A">
      <w:pPr>
        <w:shd w:val="clear" w:color="auto" w:fill="FFFFFF" w:themeFill="background1"/>
        <w:jc w:val="both"/>
        <w:rPr>
          <w:rFonts w:ascii="Times New Roman" w:hAnsi="Times New Roman" w:cs="Times New Roman"/>
          <w:sz w:val="22"/>
          <w:szCs w:val="22"/>
        </w:rPr>
      </w:pPr>
      <w:r w:rsidRPr="006561EA">
        <w:rPr>
          <w:rFonts w:ascii="Times New Roman" w:hAnsi="Times New Roman" w:cs="Times New Roman"/>
          <w:sz w:val="22"/>
          <w:szCs w:val="22"/>
        </w:rPr>
        <w:tab/>
      </w:r>
    </w:p>
    <w:p w:rsidR="00A36A0D" w:rsidRPr="006561EA" w:rsidRDefault="00A36A0D"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7.</w:t>
      </w:r>
    </w:p>
    <w:p w:rsidR="00A36A0D" w:rsidRPr="006561EA" w:rsidRDefault="00A36A0D"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670481" w:rsidRPr="006561EA" w:rsidRDefault="006704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За период  2024 года показатель  составляет  1,16 %, что лучше показателя  </w:t>
      </w:r>
      <w:r w:rsidR="00A36A0D" w:rsidRPr="006561EA">
        <w:rPr>
          <w:rFonts w:ascii="Times New Roman" w:hAnsi="Times New Roman" w:cs="Times New Roman"/>
          <w:sz w:val="24"/>
          <w:szCs w:val="24"/>
        </w:rPr>
        <w:t xml:space="preserve">                </w:t>
      </w:r>
      <w:r w:rsidRPr="006561EA">
        <w:rPr>
          <w:rFonts w:ascii="Times New Roman" w:hAnsi="Times New Roman" w:cs="Times New Roman"/>
          <w:sz w:val="24"/>
          <w:szCs w:val="24"/>
        </w:rPr>
        <w:t>2023 года на 0,01 %.</w:t>
      </w:r>
    </w:p>
    <w:p w:rsidR="00670481" w:rsidRPr="006561EA" w:rsidRDefault="00670481" w:rsidP="006561EA">
      <w:pPr>
        <w:shd w:val="clear" w:color="auto" w:fill="FFFFFF" w:themeFill="background1"/>
        <w:ind w:firstLine="709"/>
        <w:rPr>
          <w:rFonts w:ascii="Times New Roman" w:hAnsi="Times New Roman" w:cs="Times New Roman"/>
          <w:sz w:val="24"/>
          <w:szCs w:val="24"/>
        </w:rPr>
      </w:pPr>
    </w:p>
    <w:p w:rsidR="00EE0551" w:rsidRPr="006561EA" w:rsidRDefault="00EE0551" w:rsidP="006561EA">
      <w:pPr>
        <w:shd w:val="clear" w:color="auto" w:fill="FFFFFF" w:themeFill="background1"/>
        <w:ind w:firstLine="709"/>
        <w:rPr>
          <w:rFonts w:ascii="Times New Roman" w:hAnsi="Times New Roman" w:cs="Times New Roman"/>
          <w:b/>
          <w:sz w:val="24"/>
          <w:szCs w:val="24"/>
        </w:rPr>
      </w:pPr>
      <w:r w:rsidRPr="006561EA">
        <w:rPr>
          <w:rFonts w:ascii="Times New Roman" w:hAnsi="Times New Roman" w:cs="Times New Roman"/>
          <w:b/>
          <w:sz w:val="24"/>
          <w:szCs w:val="24"/>
        </w:rPr>
        <w:t>Показатель 8.</w:t>
      </w:r>
    </w:p>
    <w:p w:rsidR="00EE0551" w:rsidRPr="006561EA" w:rsidRDefault="00EE0551" w:rsidP="006561EA">
      <w:pPr>
        <w:shd w:val="clear" w:color="auto" w:fill="FFFFFF" w:themeFill="background1"/>
        <w:suppressAutoHyphens/>
        <w:ind w:firstLine="709"/>
        <w:jc w:val="both"/>
        <w:rPr>
          <w:rFonts w:ascii="Times New Roman" w:hAnsi="Times New Roman" w:cs="Times New Roman"/>
          <w:i/>
          <w:sz w:val="24"/>
          <w:szCs w:val="24"/>
        </w:rPr>
      </w:pPr>
      <w:r w:rsidRPr="006561EA">
        <w:rPr>
          <w:rFonts w:ascii="Times New Roman" w:hAnsi="Times New Roman" w:cs="Times New Roman"/>
          <w:i/>
          <w:sz w:val="24"/>
          <w:szCs w:val="24"/>
        </w:rPr>
        <w:t>Среднемесячная номинальная начисленная заработная плата работников.</w:t>
      </w:r>
    </w:p>
    <w:p w:rsidR="00E854EA" w:rsidRPr="006561EA" w:rsidRDefault="00E854EA"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sz w:val="24"/>
          <w:szCs w:val="24"/>
        </w:rPr>
        <w:t>В Кировском районе имеет место устойчивый рост заработной платы.</w:t>
      </w:r>
    </w:p>
    <w:p w:rsidR="00E854EA" w:rsidRPr="006561EA" w:rsidRDefault="00E854EA" w:rsidP="006561EA">
      <w:pPr>
        <w:shd w:val="clear" w:color="auto" w:fill="FFFFFF" w:themeFill="background1"/>
        <w:suppressAutoHyphens/>
        <w:ind w:firstLine="709"/>
        <w:jc w:val="both"/>
        <w:rPr>
          <w:rFonts w:ascii="Times New Roman" w:hAnsi="Times New Roman" w:cs="Times New Roman"/>
          <w:sz w:val="24"/>
          <w:szCs w:val="24"/>
        </w:rPr>
      </w:pPr>
      <w:r w:rsidRPr="006561EA">
        <w:rPr>
          <w:rFonts w:ascii="Times New Roman" w:hAnsi="Times New Roman" w:cs="Times New Roman"/>
          <w:sz w:val="24"/>
          <w:szCs w:val="24"/>
        </w:rPr>
        <w:t>Среднемесячная заработная плата по всем отраслям экономики за январь-декабрь 2024 года составила 86 859,3 руб., по сравнению с отчетным периодом прошлого года увеличилась на 16,5 %.</w:t>
      </w:r>
    </w:p>
    <w:p w:rsidR="00E854EA" w:rsidRPr="006561EA" w:rsidRDefault="00E854EA" w:rsidP="006561EA">
      <w:pPr>
        <w:widowControl w:val="0"/>
        <w:shd w:val="clear" w:color="auto" w:fill="FFFFFF" w:themeFill="background1"/>
        <w:autoSpaceDE w:val="0"/>
        <w:autoSpaceDN w:val="0"/>
        <w:adjustRightInd w:val="0"/>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Превышение в оплате труда в самой высокооплачиваемой сфере экономики района (обеспечение электрической энергией, газом и паром, кондиционирование воздуха)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над низкооплачиваемым   видом  деятельности (водоснабжение, водоотведение, организация сбора и утилизация отходов, деятельность по ликвидации загрязнений) составляет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2,3 раза.</w:t>
      </w:r>
    </w:p>
    <w:p w:rsidR="00E854EA" w:rsidRPr="006561EA" w:rsidRDefault="00E854EA" w:rsidP="006561EA">
      <w:pPr>
        <w:shd w:val="clear" w:color="auto" w:fill="FFFFFF" w:themeFill="background1"/>
        <w:suppressAutoHyphens/>
        <w:jc w:val="center"/>
        <w:rPr>
          <w:rFonts w:ascii="Times New Roman" w:hAnsi="Times New Roman" w:cs="Times New Roman"/>
          <w:i/>
          <w:color w:val="000000"/>
          <w:sz w:val="24"/>
          <w:szCs w:val="24"/>
        </w:rPr>
      </w:pPr>
      <w:r w:rsidRPr="006561EA">
        <w:rPr>
          <w:rFonts w:ascii="Times New Roman" w:hAnsi="Times New Roman" w:cs="Times New Roman"/>
          <w:i/>
          <w:color w:val="000000"/>
          <w:sz w:val="24"/>
          <w:szCs w:val="24"/>
        </w:rPr>
        <w:t xml:space="preserve">Среднемесячная начисленная заработная плата в январе – декабре 2024 года </w:t>
      </w:r>
    </w:p>
    <w:p w:rsidR="00E854EA" w:rsidRPr="006561EA" w:rsidRDefault="00E854EA" w:rsidP="006561EA">
      <w:pPr>
        <w:shd w:val="clear" w:color="auto" w:fill="FFFFFF" w:themeFill="background1"/>
        <w:suppressAutoHyphens/>
        <w:jc w:val="center"/>
        <w:rPr>
          <w:rFonts w:ascii="Times New Roman" w:hAnsi="Times New Roman" w:cs="Times New Roman"/>
          <w:i/>
          <w:color w:val="000000"/>
          <w:sz w:val="24"/>
          <w:szCs w:val="24"/>
        </w:rPr>
      </w:pPr>
      <w:r w:rsidRPr="006561EA">
        <w:rPr>
          <w:rFonts w:ascii="Times New Roman" w:hAnsi="Times New Roman" w:cs="Times New Roman"/>
          <w:i/>
          <w:color w:val="000000"/>
          <w:sz w:val="24"/>
          <w:szCs w:val="24"/>
        </w:rPr>
        <w:t>в расчете на одного работника по видам деятельности:</w:t>
      </w:r>
    </w:p>
    <w:tbl>
      <w:tblPr>
        <w:tblpPr w:leftFromText="180" w:rightFromText="180" w:vertAnchor="text" w:horzAnchor="margin" w:tblpXSpec="center"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gridCol w:w="2163"/>
        <w:gridCol w:w="1538"/>
        <w:gridCol w:w="1650"/>
      </w:tblGrid>
      <w:tr w:rsidR="00E854EA" w:rsidRPr="006561EA" w:rsidTr="007B4835">
        <w:trPr>
          <w:trHeight w:val="835"/>
        </w:trPr>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Вид экономической деятельности</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center"/>
              <w:rPr>
                <w:rFonts w:ascii="Times New Roman" w:hAnsi="Times New Roman" w:cs="Times New Roman"/>
                <w:color w:val="000000"/>
                <w:sz w:val="22"/>
                <w:szCs w:val="22"/>
              </w:rPr>
            </w:pPr>
            <w:r w:rsidRPr="006561EA">
              <w:rPr>
                <w:rFonts w:ascii="Times New Roman" w:hAnsi="Times New Roman" w:cs="Times New Roman"/>
                <w:color w:val="000000"/>
                <w:sz w:val="22"/>
                <w:szCs w:val="22"/>
              </w:rPr>
              <w:t>Среднемесячная начисленная заработная  плата, руб.</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center"/>
              <w:rPr>
                <w:rFonts w:ascii="Times New Roman" w:hAnsi="Times New Roman" w:cs="Times New Roman"/>
                <w:color w:val="000000"/>
                <w:sz w:val="22"/>
                <w:szCs w:val="22"/>
              </w:rPr>
            </w:pPr>
            <w:r w:rsidRPr="006561EA">
              <w:rPr>
                <w:rFonts w:ascii="Times New Roman" w:hAnsi="Times New Roman" w:cs="Times New Roman"/>
                <w:color w:val="000000"/>
                <w:sz w:val="22"/>
                <w:szCs w:val="22"/>
              </w:rPr>
              <w:t>в % к соотв. периоду  2023 года</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center"/>
              <w:rPr>
                <w:rFonts w:ascii="Times New Roman" w:hAnsi="Times New Roman" w:cs="Times New Roman"/>
                <w:color w:val="000000"/>
                <w:sz w:val="22"/>
                <w:szCs w:val="22"/>
              </w:rPr>
            </w:pPr>
            <w:r w:rsidRPr="006561EA">
              <w:rPr>
                <w:rFonts w:ascii="Times New Roman" w:hAnsi="Times New Roman" w:cs="Times New Roman"/>
                <w:color w:val="000000"/>
                <w:sz w:val="22"/>
                <w:szCs w:val="22"/>
              </w:rPr>
              <w:t>к среднему уровню по району, %</w:t>
            </w:r>
          </w:p>
        </w:tc>
      </w:tr>
      <w:tr w:rsidR="00E854EA" w:rsidRPr="006561EA" w:rsidTr="007B4835">
        <w:trPr>
          <w:trHeight w:val="421"/>
        </w:trPr>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Обрабатывающие производства</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95 691,5</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115,9</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110,2</w:t>
            </w:r>
          </w:p>
        </w:tc>
      </w:tr>
      <w:tr w:rsidR="00E854EA" w:rsidRPr="006561EA" w:rsidTr="007B4835">
        <w:trPr>
          <w:trHeight w:val="563"/>
        </w:trPr>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Сельское хозяйство, охота                                   и  предоставление услуг в этих областях</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110 214,7</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122,2</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126,9</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Обеспечение электрической энергией, газом и паром, кондиционирование воздуха</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127 258,5</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133,6</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146,5</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Водоснабжение, водоотведение, организация сбора и утилизация отходов, деятельность по ликвидации загрязнений</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54 335,2</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123,3</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62,6</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Транспортировка и хранение</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76 362,9</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108,4</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87,9</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Строительство</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87 956,0</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118,6</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101,3</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Деятельность финансовая и страховая</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90 208,1</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122,7</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103,9</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Деятельность профессиональная, научная и техническая</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80 207,9</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107,3</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92,3</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Деятельность в области информатизации и связи</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89 363,8</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121,8</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102,9</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lastRenderedPageBreak/>
              <w:t xml:space="preserve">Оптовая и розничная торговля, ремонт автотранспортных средств, мотоциклов, бытовых изделий и предметов личного пользования </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76 298,3</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119,5</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87,8</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 xml:space="preserve">Образование </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68 548,5</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113,6</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78,9</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Здравоохранение</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64 357,0</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116,4</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74,1</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both"/>
              <w:rPr>
                <w:rFonts w:ascii="Times New Roman" w:hAnsi="Times New Roman" w:cs="Times New Roman"/>
                <w:color w:val="000000"/>
                <w:sz w:val="22"/>
                <w:szCs w:val="22"/>
              </w:rPr>
            </w:pPr>
            <w:r w:rsidRPr="006561EA">
              <w:rPr>
                <w:rFonts w:ascii="Times New Roman" w:hAnsi="Times New Roman" w:cs="Times New Roman"/>
                <w:color w:val="000000"/>
                <w:sz w:val="22"/>
                <w:szCs w:val="22"/>
              </w:rPr>
              <w:t xml:space="preserve">Деятельность в области культуры, спорта, организации досуга и развлечений </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63 457,2</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121,4</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73,1</w:t>
            </w:r>
          </w:p>
        </w:tc>
      </w:tr>
      <w:tr w:rsidR="00E854EA" w:rsidRPr="006561EA" w:rsidTr="007B4835">
        <w:tc>
          <w:tcPr>
            <w:tcW w:w="4219"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rPr>
                <w:rFonts w:ascii="Times New Roman" w:hAnsi="Times New Roman" w:cs="Times New Roman"/>
                <w:color w:val="000000"/>
                <w:sz w:val="22"/>
                <w:szCs w:val="22"/>
              </w:rPr>
            </w:pPr>
            <w:r w:rsidRPr="006561EA">
              <w:rPr>
                <w:rFonts w:ascii="Times New Roman" w:hAnsi="Times New Roman" w:cs="Times New Roman"/>
                <w:color w:val="000000"/>
                <w:sz w:val="22"/>
                <w:szCs w:val="22"/>
              </w:rPr>
              <w:t>Среднемесячная заработная плата по Кировскому  муниципальному району</w:t>
            </w:r>
          </w:p>
        </w:tc>
        <w:tc>
          <w:tcPr>
            <w:tcW w:w="2163" w:type="dxa"/>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86 859,3</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116,9</w:t>
            </w:r>
          </w:p>
        </w:tc>
        <w:tc>
          <w:tcPr>
            <w:tcW w:w="0" w:type="auto"/>
            <w:tcBorders>
              <w:top w:val="single" w:sz="4" w:space="0" w:color="auto"/>
              <w:left w:val="single" w:sz="4" w:space="0" w:color="auto"/>
              <w:bottom w:val="single" w:sz="4" w:space="0" w:color="auto"/>
              <w:right w:val="single" w:sz="4" w:space="0" w:color="auto"/>
            </w:tcBorders>
            <w:vAlign w:val="center"/>
          </w:tcPr>
          <w:p w:rsidR="00E854EA" w:rsidRPr="006561EA" w:rsidRDefault="00E854EA" w:rsidP="006561EA">
            <w:pPr>
              <w:shd w:val="clear" w:color="auto" w:fill="FFFFFF" w:themeFill="background1"/>
              <w:jc w:val="right"/>
              <w:rPr>
                <w:rFonts w:ascii="Times New Roman" w:hAnsi="Times New Roman" w:cs="Times New Roman"/>
                <w:color w:val="000000"/>
                <w:sz w:val="22"/>
                <w:szCs w:val="22"/>
              </w:rPr>
            </w:pPr>
            <w:r w:rsidRPr="006561EA">
              <w:rPr>
                <w:rFonts w:ascii="Times New Roman" w:hAnsi="Times New Roman" w:cs="Times New Roman"/>
                <w:color w:val="000000"/>
                <w:sz w:val="22"/>
                <w:szCs w:val="22"/>
              </w:rPr>
              <w:t>100,0</w:t>
            </w:r>
          </w:p>
        </w:tc>
      </w:tr>
    </w:tbl>
    <w:p w:rsidR="00843FE9" w:rsidRPr="006561EA" w:rsidRDefault="00843FE9" w:rsidP="006561EA">
      <w:pPr>
        <w:widowControl w:val="0"/>
        <w:shd w:val="clear" w:color="auto" w:fill="FFFFFF" w:themeFill="background1"/>
        <w:autoSpaceDE w:val="0"/>
        <w:autoSpaceDN w:val="0"/>
        <w:adjustRightInd w:val="0"/>
        <w:ind w:firstLine="709"/>
        <w:jc w:val="both"/>
        <w:rPr>
          <w:rFonts w:ascii="Times New Roman" w:hAnsi="Times New Roman" w:cs="Times New Roman"/>
          <w:sz w:val="24"/>
          <w:szCs w:val="24"/>
        </w:rPr>
      </w:pPr>
    </w:p>
    <w:p w:rsidR="00E854EA" w:rsidRPr="006561EA" w:rsidRDefault="00E854EA" w:rsidP="006561EA">
      <w:pPr>
        <w:widowControl w:val="0"/>
        <w:shd w:val="clear" w:color="auto" w:fill="FFFFFF" w:themeFill="background1"/>
        <w:autoSpaceDE w:val="0"/>
        <w:autoSpaceDN w:val="0"/>
        <w:adjustRightInd w:val="0"/>
        <w:ind w:firstLine="709"/>
        <w:jc w:val="both"/>
        <w:rPr>
          <w:rFonts w:ascii="Times New Roman" w:hAnsi="Times New Roman" w:cs="Times New Roman"/>
          <w:sz w:val="24"/>
          <w:szCs w:val="24"/>
        </w:rPr>
      </w:pPr>
      <w:r w:rsidRPr="006561EA">
        <w:rPr>
          <w:rFonts w:ascii="Times New Roman" w:hAnsi="Times New Roman" w:cs="Times New Roman"/>
          <w:sz w:val="24"/>
          <w:szCs w:val="24"/>
        </w:rPr>
        <w:t>Темпы роста заработной платы по всем отраслям экономики в 2025-2027 годах прогнозируются на уровне 7-9%, и к концу прогнозируемого периода размер средней заработной платы приблизится к отметке 109 350 руб.</w:t>
      </w:r>
    </w:p>
    <w:p w:rsidR="00E854EA" w:rsidRPr="006561EA" w:rsidRDefault="00E854EA" w:rsidP="006561EA">
      <w:pPr>
        <w:shd w:val="clear" w:color="auto" w:fill="FFFFFF" w:themeFill="background1"/>
        <w:rPr>
          <w:rFonts w:ascii="Times New Roman" w:hAnsi="Times New Roman" w:cs="Times New Roman"/>
        </w:rPr>
      </w:pPr>
    </w:p>
    <w:p w:rsidR="00EE0551" w:rsidRPr="006561EA" w:rsidRDefault="00EE0551" w:rsidP="006561EA">
      <w:pPr>
        <w:shd w:val="clear" w:color="auto" w:fill="FFFFFF" w:themeFill="background1"/>
        <w:ind w:left="839"/>
        <w:jc w:val="center"/>
        <w:rPr>
          <w:rFonts w:ascii="Times New Roman" w:hAnsi="Times New Roman" w:cs="Times New Roman"/>
          <w:b/>
          <w:sz w:val="24"/>
          <w:szCs w:val="24"/>
        </w:rPr>
      </w:pPr>
      <w:r w:rsidRPr="006561EA">
        <w:rPr>
          <w:rFonts w:ascii="Times New Roman" w:hAnsi="Times New Roman" w:cs="Times New Roman"/>
          <w:b/>
          <w:sz w:val="24"/>
          <w:szCs w:val="24"/>
          <w:lang w:val="en-US"/>
        </w:rPr>
        <w:t>II</w:t>
      </w:r>
      <w:r w:rsidRPr="006561EA">
        <w:rPr>
          <w:rFonts w:ascii="Times New Roman" w:hAnsi="Times New Roman" w:cs="Times New Roman"/>
          <w:b/>
          <w:sz w:val="24"/>
          <w:szCs w:val="24"/>
        </w:rPr>
        <w:t>-</w:t>
      </w:r>
      <w:r w:rsidRPr="006561EA">
        <w:rPr>
          <w:rFonts w:ascii="Times New Roman" w:hAnsi="Times New Roman" w:cs="Times New Roman"/>
          <w:b/>
          <w:sz w:val="24"/>
          <w:szCs w:val="24"/>
          <w:lang w:val="en-US"/>
        </w:rPr>
        <w:t>III</w:t>
      </w:r>
      <w:r w:rsidRPr="006561EA">
        <w:rPr>
          <w:rFonts w:ascii="Times New Roman" w:hAnsi="Times New Roman" w:cs="Times New Roman"/>
          <w:b/>
          <w:sz w:val="24"/>
          <w:szCs w:val="24"/>
        </w:rPr>
        <w:t>. Дошкольное, общее и дополнительное образование.</w:t>
      </w:r>
    </w:p>
    <w:p w:rsidR="00EE0551" w:rsidRPr="006561EA" w:rsidRDefault="00EE0551" w:rsidP="006561EA">
      <w:pPr>
        <w:shd w:val="clear" w:color="auto" w:fill="FFFFFF" w:themeFill="background1"/>
        <w:ind w:firstLine="709"/>
        <w:rPr>
          <w:rFonts w:ascii="Times New Roman" w:hAnsi="Times New Roman" w:cs="Times New Roman"/>
          <w:b/>
          <w:sz w:val="24"/>
          <w:szCs w:val="24"/>
        </w:rPr>
      </w:pPr>
    </w:p>
    <w:p w:rsidR="00EE0551" w:rsidRPr="006561EA" w:rsidRDefault="00EE0551" w:rsidP="006561EA">
      <w:pPr>
        <w:shd w:val="clear" w:color="auto" w:fill="FFFFFF" w:themeFill="background1"/>
        <w:ind w:firstLine="709"/>
        <w:rPr>
          <w:rFonts w:ascii="Times New Roman" w:hAnsi="Times New Roman" w:cs="Times New Roman"/>
          <w:b/>
          <w:sz w:val="24"/>
          <w:szCs w:val="24"/>
        </w:rPr>
      </w:pPr>
      <w:r w:rsidRPr="006561EA">
        <w:rPr>
          <w:rFonts w:ascii="Times New Roman" w:hAnsi="Times New Roman" w:cs="Times New Roman"/>
          <w:b/>
          <w:sz w:val="24"/>
          <w:szCs w:val="24"/>
        </w:rPr>
        <w:t>Показатель  9.</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rsidR="001A47E5" w:rsidRPr="006561EA" w:rsidRDefault="001A47E5" w:rsidP="006561EA">
      <w:pPr>
        <w:shd w:val="clear" w:color="auto" w:fill="FFFFFF" w:themeFill="background1"/>
        <w:suppressAutoHyphens/>
        <w:ind w:firstLine="720"/>
        <w:jc w:val="both"/>
        <w:rPr>
          <w:rFonts w:ascii="Times New Roman" w:hAnsi="Times New Roman" w:cs="Times New Roman"/>
          <w:sz w:val="24"/>
          <w:szCs w:val="24"/>
          <w:lang w:eastAsia="zh-CN"/>
        </w:rPr>
      </w:pPr>
      <w:r w:rsidRPr="006561EA">
        <w:rPr>
          <w:rFonts w:ascii="Times New Roman" w:hAnsi="Times New Roman" w:cs="Times New Roman"/>
          <w:sz w:val="24"/>
          <w:szCs w:val="24"/>
          <w:lang w:eastAsia="zh-CN"/>
        </w:rPr>
        <w:t xml:space="preserve">В сфере дошкольного образования продолжается работа по оптимизации сети дошкольных образовательных учреждений и по обеспечению качественного дошкольного образования путем расширения спектра образовательных услуг. В 2023 году дошкольные образовательные учреждения посещали 4604 воспитанника. Продолжали действовать </w:t>
      </w:r>
      <w:r w:rsidR="00843FE9" w:rsidRPr="006561EA">
        <w:rPr>
          <w:rFonts w:ascii="Times New Roman" w:hAnsi="Times New Roman" w:cs="Times New Roman"/>
          <w:sz w:val="24"/>
          <w:szCs w:val="24"/>
          <w:lang w:eastAsia="zh-CN"/>
        </w:rPr>
        <w:t xml:space="preserve">                 </w:t>
      </w:r>
      <w:r w:rsidRPr="006561EA">
        <w:rPr>
          <w:rFonts w:ascii="Times New Roman" w:hAnsi="Times New Roman" w:cs="Times New Roman"/>
          <w:sz w:val="24"/>
          <w:szCs w:val="24"/>
          <w:lang w:eastAsia="zh-CN"/>
        </w:rPr>
        <w:t xml:space="preserve">1 группа кратковременного пребывания детей (МДОУ №44 «Андрейка»), обеспечения права родителей на осуществление дошкольного образования в семье, функционируют  центры консультационной и методической поддержки семей, воспитывающих детей дошкольного возраста на дому. По состоянию на 31.12.2023 года услуги консультационной и методической поддержки семей оказываются в МБДОУ №37,  МБДОУ №13. Все два учреждения имеют статус базовой опорной площадки Регионального консультационного центра. Эти меры позволяют позитивно решать вопрос обеспечения населения дошкольным образованием и удерживать стабильные показатели охвата услугами дошкольного образования населению. Охват дошкольным образованием детей от 1 до 7 лет на 31.12.2024  увеличился на 0,1% и составил – 87,8%. </w:t>
      </w:r>
      <w:r w:rsidR="00843FE9" w:rsidRPr="006561EA">
        <w:rPr>
          <w:rFonts w:ascii="Times New Roman" w:hAnsi="Times New Roman" w:cs="Times New Roman"/>
          <w:sz w:val="24"/>
          <w:szCs w:val="24"/>
          <w:lang w:eastAsia="zh-CN"/>
        </w:rPr>
        <w:t xml:space="preserve">                             </w:t>
      </w:r>
      <w:r w:rsidRPr="006561EA">
        <w:rPr>
          <w:rFonts w:ascii="Times New Roman" w:hAnsi="Times New Roman" w:cs="Times New Roman"/>
          <w:sz w:val="24"/>
          <w:szCs w:val="24"/>
          <w:lang w:eastAsia="zh-CN"/>
        </w:rPr>
        <w:t xml:space="preserve">Охват предшкольным образованием на 31.12.2024 составил – 99,5%. </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10.</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 xml:space="preserve">Доля детей в возрасте 1 - 6 лет, стоящих на учете для определения </w:t>
      </w:r>
      <w:r w:rsidR="00843FE9"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в муниципальные дошкольные образовательные учреждения, в общей численности детей в возрасте 1 - 6 лет.</w:t>
      </w:r>
    </w:p>
    <w:p w:rsidR="001A47E5" w:rsidRPr="006561EA" w:rsidRDefault="001A47E5" w:rsidP="006561EA">
      <w:pPr>
        <w:shd w:val="clear" w:color="auto" w:fill="FFFFFF" w:themeFill="background1"/>
        <w:suppressAutoHyphens/>
        <w:ind w:firstLine="720"/>
        <w:jc w:val="both"/>
        <w:rPr>
          <w:rFonts w:ascii="Times New Roman" w:hAnsi="Times New Roman" w:cs="Times New Roman"/>
          <w:sz w:val="24"/>
          <w:szCs w:val="24"/>
          <w:lang w:eastAsia="zh-CN"/>
        </w:rPr>
      </w:pPr>
      <w:r w:rsidRPr="006561EA">
        <w:rPr>
          <w:rFonts w:ascii="Times New Roman" w:hAnsi="Times New Roman" w:cs="Times New Roman"/>
          <w:sz w:val="24"/>
          <w:szCs w:val="24"/>
          <w:lang w:eastAsia="zh-CN"/>
        </w:rPr>
        <w:t xml:space="preserve">Охват детей в возрасте от 3 до 7 лет составил -100%. Проблема недостатка мест для детей в возрасте 1,5 – 3 лет устранена, т.е. группы для детей 1,5 до 3-х лет комплектуются  по потребности. Детей, состоящих на учёте для предоставления места в детском саду, </w:t>
      </w:r>
      <w:r w:rsidR="00843FE9" w:rsidRPr="006561EA">
        <w:rPr>
          <w:rFonts w:ascii="Times New Roman" w:hAnsi="Times New Roman" w:cs="Times New Roman"/>
          <w:sz w:val="24"/>
          <w:szCs w:val="24"/>
          <w:lang w:eastAsia="zh-CN"/>
        </w:rPr>
        <w:t xml:space="preserve">               </w:t>
      </w:r>
      <w:r w:rsidRPr="006561EA">
        <w:rPr>
          <w:rFonts w:ascii="Times New Roman" w:hAnsi="Times New Roman" w:cs="Times New Roman"/>
          <w:sz w:val="24"/>
          <w:szCs w:val="24"/>
          <w:lang w:eastAsia="zh-CN"/>
        </w:rPr>
        <w:t>и таким местом не обеспеченных в желаемые сроки, нет.</w:t>
      </w:r>
    </w:p>
    <w:p w:rsidR="00EE0551" w:rsidRDefault="00EE0551" w:rsidP="006561EA">
      <w:pPr>
        <w:shd w:val="clear" w:color="auto" w:fill="FFFFFF" w:themeFill="background1"/>
        <w:suppressAutoHyphens/>
        <w:ind w:firstLine="720"/>
        <w:jc w:val="both"/>
        <w:rPr>
          <w:rFonts w:ascii="Times New Roman" w:hAnsi="Times New Roman" w:cs="Times New Roman"/>
          <w:sz w:val="24"/>
          <w:szCs w:val="24"/>
          <w:lang w:eastAsia="zh-CN"/>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11.</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B53C55"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Значение показателя в 202</w:t>
      </w:r>
      <w:r w:rsidR="00BB179C"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году не изменилось и составило  0,0 %. </w:t>
      </w:r>
      <w:r w:rsidR="00B53C55" w:rsidRPr="006561EA">
        <w:rPr>
          <w:rFonts w:ascii="Times New Roman" w:hAnsi="Times New Roman" w:cs="Times New Roman"/>
          <w:sz w:val="24"/>
          <w:szCs w:val="24"/>
        </w:rPr>
        <w:t xml:space="preserve">По прогнозу на 2026 год  показатель увеличится и составит 5,26%, требуется капитальный ремонт </w:t>
      </w:r>
      <w:r w:rsidR="00B53C55" w:rsidRPr="006561EA">
        <w:rPr>
          <w:rFonts w:ascii="Times New Roman" w:hAnsi="Times New Roman" w:cs="Times New Roman"/>
          <w:sz w:val="24"/>
          <w:szCs w:val="24"/>
        </w:rPr>
        <w:lastRenderedPageBreak/>
        <w:t>МБДОУ №36.</w:t>
      </w:r>
      <w:r w:rsidR="00B53C55" w:rsidRPr="006561EA">
        <w:rPr>
          <w:rFonts w:ascii="Times New Roman" w:hAnsi="Times New Roman" w:cs="Times New Roman"/>
        </w:rPr>
        <w:t xml:space="preserve"> </w:t>
      </w:r>
      <w:r w:rsidR="00B53C55" w:rsidRPr="006561EA">
        <w:rPr>
          <w:rFonts w:ascii="Times New Roman" w:hAnsi="Times New Roman" w:cs="Times New Roman"/>
          <w:sz w:val="24"/>
          <w:szCs w:val="24"/>
        </w:rPr>
        <w:t>В рамках реализации государственной программы Ленинградской области «Современное образование Ленинградской области» данный объект включен в план.</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12.</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(не заполняется)</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p>
    <w:p w:rsidR="00B53C55" w:rsidRPr="006561EA" w:rsidRDefault="00B53C55"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13.</w:t>
      </w:r>
    </w:p>
    <w:p w:rsidR="00B53C55" w:rsidRPr="006561EA" w:rsidRDefault="00EE0551" w:rsidP="006561EA">
      <w:pPr>
        <w:shd w:val="clear" w:color="auto" w:fill="FFFFFF" w:themeFill="background1"/>
        <w:ind w:firstLine="709"/>
        <w:jc w:val="both"/>
        <w:rPr>
          <w:rFonts w:ascii="Times New Roman" w:hAnsi="Times New Roman" w:cs="Times New Roman"/>
          <w:b/>
          <w:i/>
          <w:sz w:val="24"/>
          <w:szCs w:val="24"/>
        </w:rPr>
      </w:pPr>
      <w:r w:rsidRPr="006561EA">
        <w:rPr>
          <w:rFonts w:ascii="Times New Roman" w:hAnsi="Times New Roman" w:cs="Times New Roman"/>
          <w:i/>
          <w:sz w:val="24"/>
          <w:szCs w:val="24"/>
        </w:rPr>
        <w:t xml:space="preserve">Доля выпускников муниципальных общеобразовательных учреждений, </w:t>
      </w:r>
      <w:r w:rsidR="00B53C55"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 xml:space="preserve">не получивших аттестат о среднем (полном) образовании, в общей численности выпускников муниципальных общеобразовательных учреждений </w:t>
      </w:r>
      <w:r w:rsidRPr="006561EA">
        <w:rPr>
          <w:rFonts w:ascii="Times New Roman" w:hAnsi="Times New Roman" w:cs="Times New Roman"/>
          <w:sz w:val="24"/>
          <w:szCs w:val="24"/>
        </w:rPr>
        <w:t xml:space="preserve">составила </w:t>
      </w:r>
      <w:r w:rsidR="00B53C55" w:rsidRPr="006561EA">
        <w:rPr>
          <w:rFonts w:ascii="Times New Roman" w:hAnsi="Times New Roman" w:cs="Times New Roman"/>
          <w:sz w:val="24"/>
          <w:szCs w:val="24"/>
        </w:rPr>
        <w:t xml:space="preserve">                          </w:t>
      </w:r>
      <w:r w:rsidRPr="006561EA">
        <w:rPr>
          <w:rFonts w:ascii="Times New Roman" w:hAnsi="Times New Roman" w:cs="Times New Roman"/>
          <w:sz w:val="24"/>
          <w:szCs w:val="24"/>
        </w:rPr>
        <w:t>в 202</w:t>
      </w:r>
      <w:r w:rsidR="00B53C55"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году </w:t>
      </w:r>
      <w:r w:rsidR="00B53C55" w:rsidRPr="006561EA">
        <w:rPr>
          <w:rFonts w:ascii="Times New Roman" w:hAnsi="Times New Roman" w:cs="Times New Roman"/>
          <w:b/>
          <w:i/>
          <w:sz w:val="24"/>
          <w:szCs w:val="24"/>
        </w:rPr>
        <w:t>0,0 %:</w:t>
      </w:r>
    </w:p>
    <w:p w:rsidR="00B53C55" w:rsidRPr="006561EA" w:rsidRDefault="00B53C5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Одна обучающаяся не прошла государственную итоговую аттестацию (не сдала               1 предмет из 4), которая прибыла в Кировский район в июле  месяце из другого региона. </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14.</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учреждении.</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Все школы Кировского муниципального района оснащены материально-технической базой в соответствии с современными требованиями.</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15.</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B53C55" w:rsidRPr="006561EA" w:rsidRDefault="00B53C55" w:rsidP="006561EA">
      <w:pPr>
        <w:pStyle w:val="af5"/>
        <w:shd w:val="clear" w:color="auto" w:fill="FFFFFF" w:themeFill="background1"/>
        <w:spacing w:after="0"/>
        <w:ind w:right="135" w:firstLine="708"/>
        <w:jc w:val="both"/>
        <w:rPr>
          <w:color w:val="2C2D2E"/>
        </w:rPr>
      </w:pPr>
      <w:r w:rsidRPr="006561EA">
        <w:t xml:space="preserve">Значение показателя  в 2024 году  изменилось и составило  6,66%. </w:t>
      </w:r>
      <w:r w:rsidRPr="006561EA">
        <w:rPr>
          <w:color w:val="2C2D2E"/>
        </w:rPr>
        <w:t xml:space="preserve">В целях организации работы по капитальному ремонту здания МБОУ «Кировская гимназия», расположенного по адресу: Ленинградская область, г. Кировск, ул. Кирова, д. 8, разработана проектно-сметная документация, в декабре 2024 года на неё получено положительное заключение государственной экспертизы. В рамках реализации государственной программы Ленинградской области «Современное образование Ленинградской области» данный объект включен в реновацию на 2025 год, поэтому прогноз показателя на 2025 год останется без изменений. Прогноз на 2026 увеличится </w:t>
      </w:r>
      <w:r w:rsidR="00843FE9" w:rsidRPr="006561EA">
        <w:rPr>
          <w:color w:val="2C2D2E"/>
        </w:rPr>
        <w:t xml:space="preserve">             </w:t>
      </w:r>
      <w:r w:rsidRPr="006561EA">
        <w:rPr>
          <w:color w:val="2C2D2E"/>
        </w:rPr>
        <w:t xml:space="preserve">в связи с  капитальным ремонтом зданий МБОУ «Назиевская СОШ и </w:t>
      </w:r>
      <w:r w:rsidR="00843FE9" w:rsidRPr="006561EA">
        <w:rPr>
          <w:color w:val="2C2D2E"/>
        </w:rPr>
        <w:t xml:space="preserve">                                     </w:t>
      </w:r>
      <w:r w:rsidRPr="006561EA">
        <w:rPr>
          <w:color w:val="2C2D2E"/>
        </w:rPr>
        <w:t>МБОУ «Шлиссельбургская СОШ».</w:t>
      </w: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16.</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 xml:space="preserve">Доля детей первой и второй групп здоровья в общей численности обучающихся </w:t>
      </w:r>
      <w:r w:rsidR="00843FE9"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в муниципальных общеобразовательных учреждениях.</w:t>
      </w:r>
    </w:p>
    <w:p w:rsidR="00AE507F" w:rsidRPr="006561EA" w:rsidRDefault="00AE507F"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В 2024 году сохранение планируемого в 2022  на 2023 году показателя детей первой и второй группы здоровья стало возможным в связи с проведением оздоровительных мероприятий в образовательных организациях, проведением летней оздорови тельной кампании, реализации проекта «Школьное кафе».</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17.</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i/>
          <w:sz w:val="24"/>
          <w:szCs w:val="24"/>
        </w:rPr>
        <w:t xml:space="preserve">Доля обучающихся в муниципальных общеобразовательных учреждениях, занимающихся во вторую (третью) смену, в общей численности обучающихся </w:t>
      </w:r>
      <w:r w:rsidR="00843FE9"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в муниципальных общеобразовательных учреждениях.</w:t>
      </w:r>
    </w:p>
    <w:p w:rsidR="00AE507F" w:rsidRPr="006561EA" w:rsidRDefault="00AE507F"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lastRenderedPageBreak/>
        <w:t xml:space="preserve">Показатель 2024 года по сравнению с показателем 2023 (1,18%) года  снизился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на 0,95 % и составил 1,13%. В связи  с началом  строительства в 2025 году пристройки МБОУ «Лицей г.О традное» планируется снижение количества обучающихся занимающихся во 2-ю смену.</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18.</w:t>
      </w:r>
    </w:p>
    <w:p w:rsidR="00F457E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 xml:space="preserve">Расходы бюджета муниципального образования на общее образование в расчете на 1 обучающегося в муниципальных общеобразовательных учреждения </w:t>
      </w:r>
    </w:p>
    <w:p w:rsidR="00AE507F" w:rsidRPr="006561EA" w:rsidRDefault="00AE507F"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В 2024 году увеличились и составили – 23,9%.</w:t>
      </w:r>
    </w:p>
    <w:p w:rsidR="00AA2DCE" w:rsidRDefault="00AA2DCE" w:rsidP="006561EA">
      <w:pPr>
        <w:shd w:val="clear" w:color="auto" w:fill="FFFFFF" w:themeFill="background1"/>
        <w:ind w:firstLine="708"/>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8"/>
        <w:jc w:val="both"/>
        <w:rPr>
          <w:rFonts w:ascii="Times New Roman" w:hAnsi="Times New Roman" w:cs="Times New Roman"/>
          <w:b/>
          <w:sz w:val="24"/>
          <w:szCs w:val="24"/>
        </w:rPr>
      </w:pPr>
      <w:r w:rsidRPr="006561EA">
        <w:rPr>
          <w:rFonts w:ascii="Times New Roman" w:hAnsi="Times New Roman" w:cs="Times New Roman"/>
          <w:b/>
          <w:sz w:val="24"/>
          <w:szCs w:val="24"/>
        </w:rPr>
        <w:t>Показатель 19.</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r w:rsidRPr="006561EA">
        <w:rPr>
          <w:rFonts w:ascii="Times New Roman" w:hAnsi="Times New Roman" w:cs="Times New Roman"/>
          <w:i/>
          <w:sz w:val="24"/>
          <w:szCs w:val="24"/>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AE507F" w:rsidRPr="006561EA" w:rsidRDefault="00AE507F"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Уменьшение показателя связано с тем, что с 2024 (83,50%) год</w:t>
      </w:r>
      <w:r w:rsidR="00DC54CA" w:rsidRPr="006561EA">
        <w:rPr>
          <w:rFonts w:ascii="Times New Roman" w:hAnsi="Times New Roman" w:cs="Times New Roman"/>
          <w:sz w:val="24"/>
          <w:szCs w:val="24"/>
        </w:rPr>
        <w:t>а</w:t>
      </w:r>
      <w:r w:rsidRPr="006561EA">
        <w:rPr>
          <w:rFonts w:ascii="Times New Roman" w:hAnsi="Times New Roman" w:cs="Times New Roman"/>
          <w:sz w:val="24"/>
          <w:szCs w:val="24"/>
        </w:rPr>
        <w:t xml:space="preserve"> расчёт показателя вёлся из реального количества детей – 10 192 чел., т.е. данный показатель является реальным,  а не завышенным, как в 2023 году (96,18%).</w:t>
      </w:r>
    </w:p>
    <w:p w:rsidR="00EE0551" w:rsidRPr="006561EA" w:rsidRDefault="00EE0551" w:rsidP="006561EA">
      <w:pPr>
        <w:shd w:val="clear" w:color="auto" w:fill="FFFFFF" w:themeFill="background1"/>
        <w:ind w:firstLine="708"/>
        <w:jc w:val="both"/>
        <w:rPr>
          <w:rFonts w:ascii="Times New Roman" w:hAnsi="Times New Roman" w:cs="Times New Roman"/>
          <w:i/>
          <w:sz w:val="24"/>
          <w:szCs w:val="24"/>
        </w:rPr>
      </w:pP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IV</w:t>
      </w:r>
      <w:r w:rsidRPr="006561EA">
        <w:rPr>
          <w:rFonts w:ascii="Times New Roman" w:hAnsi="Times New Roman" w:cs="Times New Roman"/>
          <w:b/>
          <w:sz w:val="24"/>
          <w:szCs w:val="24"/>
        </w:rPr>
        <w:t>. Культура</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20.</w:t>
      </w:r>
    </w:p>
    <w:p w:rsidR="008E3A81" w:rsidRPr="006561EA" w:rsidRDefault="008E3A8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Уровень фактической обеспеченности учреждениями культуры от нормативной потребности:</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клубами и учреждениями клубного типа составляет 11</w:t>
      </w:r>
      <w:r w:rsidR="009E3CD1" w:rsidRPr="006561EA">
        <w:rPr>
          <w:rFonts w:ascii="Times New Roman" w:hAnsi="Times New Roman" w:cs="Times New Roman"/>
          <w:sz w:val="24"/>
          <w:szCs w:val="24"/>
        </w:rPr>
        <w:t>2</w:t>
      </w:r>
      <w:r w:rsidRPr="006561EA">
        <w:rPr>
          <w:rFonts w:ascii="Times New Roman" w:hAnsi="Times New Roman" w:cs="Times New Roman"/>
          <w:sz w:val="24"/>
          <w:szCs w:val="24"/>
        </w:rPr>
        <w:t xml:space="preserve">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На 01.01.2025 года в Кировском муниципальном районе Ленинградской области сохранена сеть учреждений культуры клубного типа 16 учреждений, в том числе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11 учреждений, имеющих статус юридического лица, 5 сетевых единиц: СК д. Лаврово МКУК «ЦСДК д. Выстав», СК д. Лезье МКУК «КДЦ «Мга», СДК «Березовский» МКУК «КДЦ «Мга», Сельский дом культуры п. Молодцово МБУК «ДК г. Кировска»                               и структурное подразделение МКУ «КДЦ «Синявино».</w:t>
      </w:r>
    </w:p>
    <w:p w:rsidR="008E3A81" w:rsidRPr="006561EA" w:rsidRDefault="008E3A81"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Уменьшение показателя на </w:t>
      </w:r>
      <w:r w:rsidR="009E3CD1" w:rsidRPr="006561EA">
        <w:rPr>
          <w:rFonts w:ascii="Times New Roman" w:hAnsi="Times New Roman" w:cs="Times New Roman"/>
          <w:color w:val="000000"/>
          <w:sz w:val="24"/>
          <w:szCs w:val="24"/>
        </w:rPr>
        <w:t>2</w:t>
      </w:r>
      <w:r w:rsidRPr="006561EA">
        <w:rPr>
          <w:rFonts w:ascii="Times New Roman" w:hAnsi="Times New Roman" w:cs="Times New Roman"/>
          <w:color w:val="000000"/>
          <w:sz w:val="24"/>
          <w:szCs w:val="24"/>
        </w:rPr>
        <w:t xml:space="preserve">% связано с изменением численности населения                   в населенных пунктах района.  При этом сеть культурно-досуговых учреждений </w:t>
      </w:r>
      <w:r w:rsidR="00843FE9"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xml:space="preserve">не изменилась и составляет 16 фактических единиц.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Для достижения 100% показателя необходимо создание дополнительных учреждений клубного типа в г. Отрадное, г. Шлиссельбурге, Путиловском и Шумском сельских поселениях.</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библиотеками составляет  84,24 %.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На 01.01.2025 года в Кировском муниципальном районе Ленинградской области сохранена сеть библиотек: 16 единиц (с учетом структурных подразделений).</w:t>
      </w:r>
    </w:p>
    <w:p w:rsidR="008E3A81" w:rsidRPr="006561EA" w:rsidRDefault="008E3A81"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Уменьшение показателя связано с корректировкой норматива потребности по Назиевскому и Павловскому городским поселениям, так как для городского поселения                 с численностью населения менее 10 тысяч человек к расчету принимается 1 сетевая единица, при расчете показателя за 2023 год была допущена техническая ошибка               в формуле.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Специально оборудованный автомобиль для организации деятельности информационно-библиотечного мобильного комплекса обслуживает население Кировского района Ленинградской области, проживающее в населенных пунктах, удаленных от стационарных библиотек.</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Для достижения 100% показателя необходимо создание библиотек в г. Кировске            (1 сетевая единица), г. Отрадное (2 сетевых единицы),  Путиловском (2 сетевых единицы) и Шумском  сельских поселениях (2 сетевых единицы).</w:t>
      </w:r>
    </w:p>
    <w:p w:rsidR="008E3A81" w:rsidRPr="006561EA" w:rsidRDefault="008E3A81" w:rsidP="006561EA">
      <w:pPr>
        <w:shd w:val="clear" w:color="auto" w:fill="FFFFFF" w:themeFill="background1"/>
        <w:ind w:firstLine="709"/>
        <w:jc w:val="both"/>
        <w:rPr>
          <w:rFonts w:ascii="Times New Roman" w:hAnsi="Times New Roman" w:cs="Times New Roman"/>
          <w:sz w:val="24"/>
          <w:szCs w:val="24"/>
          <w:u w:val="single"/>
        </w:rPr>
      </w:pPr>
      <w:r w:rsidRPr="006561EA">
        <w:rPr>
          <w:rFonts w:ascii="Times New Roman" w:hAnsi="Times New Roman" w:cs="Times New Roman"/>
          <w:sz w:val="24"/>
          <w:szCs w:val="24"/>
          <w:u w:val="single"/>
        </w:rPr>
        <w:t>- парками культуры и отдыха составляет 0 %.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eastAsia="Calibri" w:hAnsi="Times New Roman" w:cs="Times New Roman"/>
          <w:color w:val="000000"/>
          <w:sz w:val="24"/>
          <w:szCs w:val="24"/>
          <w:lang w:eastAsia="en-US"/>
        </w:rPr>
        <w:lastRenderedPageBreak/>
        <w:t xml:space="preserve">Согласно утвержденному нормативу обустройство парков необходимо в городах </w:t>
      </w:r>
      <w:r w:rsidR="00843FE9" w:rsidRPr="006561EA">
        <w:rPr>
          <w:rFonts w:ascii="Times New Roman" w:eastAsia="Calibri" w:hAnsi="Times New Roman" w:cs="Times New Roman"/>
          <w:color w:val="000000"/>
          <w:sz w:val="24"/>
          <w:szCs w:val="24"/>
          <w:lang w:eastAsia="en-US"/>
        </w:rPr>
        <w:t xml:space="preserve">                  </w:t>
      </w:r>
      <w:r w:rsidRPr="006561EA">
        <w:rPr>
          <w:rFonts w:ascii="Times New Roman" w:eastAsia="Calibri" w:hAnsi="Times New Roman" w:cs="Times New Roman"/>
          <w:color w:val="000000"/>
          <w:sz w:val="24"/>
          <w:szCs w:val="24"/>
          <w:lang w:eastAsia="en-US"/>
        </w:rPr>
        <w:t xml:space="preserve">с населением свыше 30 000 человек. </w:t>
      </w:r>
    </w:p>
    <w:p w:rsidR="008E3A81" w:rsidRPr="006561EA" w:rsidRDefault="008E3A8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В настоящее время есть парковые зоны, скверы, бульвары  г. Кировске,                                   г. Отрадное, г. Шлиссельбурге, п. Мга, п. Павлово, п. Синяино;</w:t>
      </w:r>
      <w:bookmarkStart w:id="1" w:name="_GoBack"/>
      <w:bookmarkEnd w:id="1"/>
      <w:r w:rsidRPr="006561EA">
        <w:rPr>
          <w:rFonts w:ascii="Times New Roman" w:hAnsi="Times New Roman" w:cs="Times New Roman"/>
          <w:sz w:val="24"/>
          <w:szCs w:val="24"/>
        </w:rPr>
        <w:t xml:space="preserve"> статистическая отчетность по форме 11-НК не ведется.</w:t>
      </w:r>
    </w:p>
    <w:p w:rsidR="008E3A81" w:rsidRPr="006561EA" w:rsidRDefault="008E3A81" w:rsidP="006561EA">
      <w:pPr>
        <w:shd w:val="clear" w:color="auto" w:fill="FFFFFF" w:themeFill="background1"/>
        <w:ind w:firstLine="709"/>
        <w:jc w:val="both"/>
        <w:rPr>
          <w:rFonts w:ascii="Times New Roman" w:hAnsi="Times New Roman" w:cs="Times New Roman"/>
          <w:b/>
        </w:rPr>
      </w:pPr>
    </w:p>
    <w:p w:rsidR="00843FE9" w:rsidRPr="006561EA" w:rsidRDefault="00843FE9" w:rsidP="006561EA">
      <w:pPr>
        <w:shd w:val="clear" w:color="auto" w:fill="FFFFFF" w:themeFill="background1"/>
        <w:ind w:firstLine="709"/>
        <w:jc w:val="both"/>
        <w:rPr>
          <w:rFonts w:ascii="Times New Roman" w:hAnsi="Times New Roman" w:cs="Times New Roman"/>
          <w:b/>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 xml:space="preserve">Показатель 21. </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6202F4" w:rsidRPr="006561EA" w:rsidRDefault="006202F4"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sz w:val="24"/>
          <w:szCs w:val="24"/>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составляет </w:t>
      </w:r>
      <w:r w:rsidRPr="006561EA">
        <w:rPr>
          <w:rFonts w:ascii="Times New Roman" w:hAnsi="Times New Roman" w:cs="Times New Roman"/>
          <w:b/>
          <w:sz w:val="24"/>
          <w:szCs w:val="24"/>
        </w:rPr>
        <w:t xml:space="preserve"> </w:t>
      </w:r>
      <w:r w:rsidRPr="006561EA">
        <w:rPr>
          <w:rFonts w:ascii="Times New Roman" w:hAnsi="Times New Roman" w:cs="Times New Roman"/>
          <w:color w:val="000000"/>
          <w:sz w:val="24"/>
          <w:szCs w:val="24"/>
        </w:rPr>
        <w:t>18,75 %.</w:t>
      </w:r>
    </w:p>
    <w:p w:rsidR="002B16EA" w:rsidRPr="006561EA" w:rsidRDefault="002B16EA"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Изменение показателя связано с тем, что в 2024 году произведен капитальный ремонт МБУ «СДК с.Путилово», в 2026 году будет закончен ремонт Муниципального казенного учреждения  культуры  «Дом культуры п.Павлово» в рамках ГП ЛО «Развитие культуры Ленинградской области».</w:t>
      </w:r>
    </w:p>
    <w:p w:rsidR="00EE0551" w:rsidRPr="006561EA" w:rsidRDefault="00EE0551" w:rsidP="006561EA">
      <w:pPr>
        <w:shd w:val="clear" w:color="auto" w:fill="FFFFFF" w:themeFill="background1"/>
        <w:rPr>
          <w:rFonts w:ascii="Times New Roman" w:hAnsi="Times New Roman" w:cs="Times New Roman"/>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 xml:space="preserve">Показатель 22. </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EE0551" w:rsidRPr="006561EA" w:rsidRDefault="00EE0551"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sz w:val="24"/>
          <w:szCs w:val="24"/>
        </w:rPr>
        <w:t>Составляет: 0 %.</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V</w:t>
      </w:r>
      <w:r w:rsidRPr="006561EA">
        <w:rPr>
          <w:rFonts w:ascii="Times New Roman" w:hAnsi="Times New Roman" w:cs="Times New Roman"/>
          <w:b/>
          <w:sz w:val="24"/>
          <w:szCs w:val="24"/>
        </w:rPr>
        <w:t>. Физическая культура и спорт.</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23.</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населения, систематически занимающегося физической культурой и спортом.</w:t>
      </w:r>
    </w:p>
    <w:p w:rsidR="00EE0551" w:rsidRPr="006561EA" w:rsidRDefault="00EE0551" w:rsidP="006561EA">
      <w:pPr>
        <w:shd w:val="clear" w:color="auto" w:fill="FFFFFF" w:themeFill="background1"/>
        <w:tabs>
          <w:tab w:val="left" w:pos="142"/>
        </w:tabs>
        <w:ind w:firstLine="709"/>
        <w:jc w:val="both"/>
        <w:rPr>
          <w:rFonts w:ascii="Times New Roman" w:hAnsi="Times New Roman" w:cs="Times New Roman"/>
          <w:sz w:val="24"/>
          <w:szCs w:val="24"/>
        </w:rPr>
      </w:pPr>
      <w:r w:rsidRPr="006561EA">
        <w:rPr>
          <w:rFonts w:ascii="Times New Roman" w:hAnsi="Times New Roman" w:cs="Times New Roman"/>
          <w:sz w:val="24"/>
          <w:szCs w:val="24"/>
        </w:rPr>
        <w:t>На территории Кировского муниципального района Ленинградской области в соответствии с региональной программой реализуется муниципальная программа «Развитие физической культуры и спорта, молодежной политики  в Кировском муниципальном районе Ленинградской области».</w:t>
      </w:r>
    </w:p>
    <w:p w:rsidR="006202F4" w:rsidRPr="006561EA" w:rsidRDefault="002B16EA"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 </w:t>
      </w:r>
      <w:r w:rsidR="006202F4" w:rsidRPr="006561EA">
        <w:rPr>
          <w:rFonts w:ascii="Times New Roman" w:hAnsi="Times New Roman" w:cs="Times New Roman"/>
          <w:sz w:val="24"/>
          <w:szCs w:val="24"/>
        </w:rPr>
        <w:t>Численность постоянного населения 3-79 лет – 102224 человек, из них систематически занимаются физической культурой и спортом 55769 человек (54,55 %).</w:t>
      </w:r>
    </w:p>
    <w:p w:rsidR="006202F4" w:rsidRPr="006561EA" w:rsidRDefault="006202F4"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Общая численность обучающихся 3-17 лет – 13324 человек, из них систематически занимаются физической культурой и спортом 12911 человек (96,9 %).</w:t>
      </w:r>
    </w:p>
    <w:p w:rsidR="006202F4" w:rsidRPr="006561EA" w:rsidRDefault="006202F4"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Численность молодежи (женщины, мужчины 18-29 лет), систематически занимающихся физической культурой и спортом 11919 человек (95,80%).</w:t>
      </w:r>
    </w:p>
    <w:p w:rsidR="006202F4" w:rsidRPr="006561EA" w:rsidRDefault="006202F4"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Численность граждан среднего возраста (женщины 30-54 года, мужчины 30-59 лет), систематически занимающихся физической культурой и спортом 21520 человек (46,02%).</w:t>
      </w:r>
    </w:p>
    <w:p w:rsidR="006202F4" w:rsidRPr="006561EA" w:rsidRDefault="006202F4"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Численность граждан старшего возраста (женщины 55-79 лет, мужчины 60-79 лет), систематически занимающихся физической культурой и спортом 9419 человека (31,72%).</w:t>
      </w:r>
    </w:p>
    <w:p w:rsidR="002B16EA" w:rsidRPr="006561EA" w:rsidRDefault="002B16EA"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Ежегодно формируется календарный план физкультурно-массовых и спортивных мероприятий, включающий районные мероприятия среди различных возрастных групп и категорий населения, участие в областных, межрегиональных, всероссийских спортивных мероприятиях.  </w:t>
      </w:r>
      <w:r w:rsidRPr="006561EA">
        <w:rPr>
          <w:rFonts w:ascii="Times New Roman" w:hAnsi="Times New Roman" w:cs="Times New Roman"/>
          <w:color w:val="000000"/>
          <w:sz w:val="24"/>
          <w:szCs w:val="24"/>
        </w:rPr>
        <w:t xml:space="preserve">На территории Кировского муниципального района </w:t>
      </w:r>
      <w:r w:rsidRPr="006561EA">
        <w:rPr>
          <w:rFonts w:ascii="Times New Roman" w:hAnsi="Times New Roman" w:cs="Times New Roman"/>
          <w:sz w:val="24"/>
          <w:szCs w:val="24"/>
        </w:rPr>
        <w:t xml:space="preserve">проведено </w:t>
      </w:r>
      <w:r w:rsidR="002C632A">
        <w:rPr>
          <w:rFonts w:ascii="Times New Roman" w:hAnsi="Times New Roman" w:cs="Times New Roman"/>
          <w:sz w:val="24"/>
          <w:szCs w:val="24"/>
        </w:rPr>
        <w:t xml:space="preserve">                        </w:t>
      </w:r>
      <w:r w:rsidRPr="006561EA">
        <w:rPr>
          <w:rFonts w:ascii="Times New Roman" w:hAnsi="Times New Roman" w:cs="Times New Roman"/>
          <w:sz w:val="24"/>
          <w:szCs w:val="24"/>
        </w:rPr>
        <w:t>45 областных спортивных соревнований.</w:t>
      </w:r>
    </w:p>
    <w:p w:rsidR="002B16EA" w:rsidRPr="006561EA" w:rsidRDefault="002B16EA" w:rsidP="006561EA">
      <w:pPr>
        <w:shd w:val="clear" w:color="auto" w:fill="FFFFFF" w:themeFill="background1"/>
        <w:ind w:firstLine="708"/>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В 2024 году:</w:t>
      </w:r>
    </w:p>
    <w:p w:rsidR="002B16EA" w:rsidRPr="006561EA" w:rsidRDefault="002B16EA" w:rsidP="006561EA">
      <w:pPr>
        <w:numPr>
          <w:ilvl w:val="0"/>
          <w:numId w:val="34"/>
        </w:numPr>
        <w:shd w:val="clear" w:color="auto" w:fill="FFFFFF" w:themeFill="background1"/>
        <w:ind w:left="426"/>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в 73 областных спортивных соревнованиях приняли участие 577 спортсменов, призовых мест - 711;</w:t>
      </w:r>
    </w:p>
    <w:p w:rsidR="002B16EA" w:rsidRPr="006561EA" w:rsidRDefault="002B16EA" w:rsidP="006561EA">
      <w:pPr>
        <w:numPr>
          <w:ilvl w:val="0"/>
          <w:numId w:val="34"/>
        </w:numPr>
        <w:shd w:val="clear" w:color="auto" w:fill="FFFFFF" w:themeFill="background1"/>
        <w:ind w:left="426"/>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lastRenderedPageBreak/>
        <w:t>в  17 межрегиональных спортивных соревнованиях приняли участие 106 спортсменов, призовых мест -  111;</w:t>
      </w:r>
    </w:p>
    <w:p w:rsidR="002B16EA" w:rsidRPr="006561EA" w:rsidRDefault="002B16EA" w:rsidP="006561EA">
      <w:pPr>
        <w:numPr>
          <w:ilvl w:val="0"/>
          <w:numId w:val="34"/>
        </w:numPr>
        <w:shd w:val="clear" w:color="auto" w:fill="FFFFFF" w:themeFill="background1"/>
        <w:ind w:left="426"/>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в 42 всероссийских спортивных соревнованиях приняли участие 153 спортсмена, призовых мест - 46.</w:t>
      </w:r>
    </w:p>
    <w:p w:rsidR="002B16EA" w:rsidRPr="006561EA" w:rsidRDefault="002B16EA" w:rsidP="006561EA">
      <w:pPr>
        <w:shd w:val="clear" w:color="auto" w:fill="FFFFFF" w:themeFill="background1"/>
        <w:ind w:firstLine="708"/>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Выполнили нормы спортивных разрядов и званий 297 спортсменов, из них: </w:t>
      </w:r>
      <w:r w:rsidR="002C632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xml:space="preserve">27 человек - кандидаты в мастера спорта; 37 - выполнили первый спортивный разряд. </w:t>
      </w:r>
    </w:p>
    <w:p w:rsidR="002B16EA" w:rsidRPr="006561EA" w:rsidRDefault="002B16EA"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ab/>
        <w:t>В 2024 году  выполнили нормативы  ГТО - 681 человек (из 864 человек).</w:t>
      </w:r>
      <w:r w:rsidRPr="006561EA">
        <w:rPr>
          <w:rFonts w:ascii="Times New Roman" w:hAnsi="Times New Roman" w:cs="Times New Roman"/>
          <w:sz w:val="24"/>
          <w:szCs w:val="24"/>
        </w:rPr>
        <w:br/>
      </w:r>
      <w:r w:rsidRPr="006561EA">
        <w:rPr>
          <w:rFonts w:ascii="Times New Roman" w:hAnsi="Times New Roman" w:cs="Times New Roman"/>
          <w:sz w:val="24"/>
          <w:szCs w:val="24"/>
        </w:rPr>
        <w:tab/>
        <w:t xml:space="preserve">Выполнили на знак отличия: 681 человек, из них: </w:t>
      </w:r>
    </w:p>
    <w:p w:rsidR="002B16EA" w:rsidRPr="006561EA" w:rsidRDefault="002B16EA"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ab/>
        <w:t>378 чел. — золотой знак;</w:t>
      </w:r>
      <w:r w:rsidRPr="006561EA">
        <w:rPr>
          <w:rFonts w:ascii="Times New Roman" w:hAnsi="Times New Roman" w:cs="Times New Roman"/>
          <w:sz w:val="24"/>
          <w:szCs w:val="24"/>
        </w:rPr>
        <w:br/>
      </w:r>
      <w:r w:rsidRPr="006561EA">
        <w:rPr>
          <w:rFonts w:ascii="Times New Roman" w:hAnsi="Times New Roman" w:cs="Times New Roman"/>
          <w:sz w:val="24"/>
          <w:szCs w:val="24"/>
        </w:rPr>
        <w:tab/>
        <w:t>184 чел. — серебряный знак;</w:t>
      </w:r>
      <w:r w:rsidRPr="006561EA">
        <w:rPr>
          <w:rFonts w:ascii="Times New Roman" w:hAnsi="Times New Roman" w:cs="Times New Roman"/>
          <w:sz w:val="24"/>
          <w:szCs w:val="24"/>
        </w:rPr>
        <w:br/>
      </w:r>
      <w:r w:rsidRPr="006561EA">
        <w:rPr>
          <w:rFonts w:ascii="Times New Roman" w:hAnsi="Times New Roman" w:cs="Times New Roman"/>
          <w:sz w:val="24"/>
          <w:szCs w:val="24"/>
        </w:rPr>
        <w:tab/>
        <w:t>119 чел. — бронзовый знак.</w:t>
      </w:r>
    </w:p>
    <w:p w:rsidR="002B16EA" w:rsidRPr="006561EA" w:rsidRDefault="002B16EA" w:rsidP="006561EA">
      <w:p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sz w:val="24"/>
          <w:szCs w:val="24"/>
        </w:rPr>
        <w:t> </w:t>
      </w:r>
      <w:r w:rsidRPr="006561EA">
        <w:rPr>
          <w:rFonts w:ascii="Times New Roman" w:hAnsi="Times New Roman" w:cs="Times New Roman"/>
          <w:sz w:val="24"/>
          <w:szCs w:val="24"/>
        </w:rPr>
        <w:tab/>
      </w:r>
      <w:r w:rsidRPr="006561EA">
        <w:rPr>
          <w:rFonts w:ascii="Times New Roman" w:hAnsi="Times New Roman" w:cs="Times New Roman"/>
          <w:color w:val="000000"/>
          <w:sz w:val="24"/>
          <w:szCs w:val="24"/>
        </w:rPr>
        <w:t>Звание мастер спорта России присвоено 9 спортсменкам по художественной гимнастике МБУ ДО «Кировская СШ».</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 xml:space="preserve"> </w:t>
      </w: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VI</w:t>
      </w:r>
      <w:r w:rsidRPr="006561EA">
        <w:rPr>
          <w:rFonts w:ascii="Times New Roman" w:hAnsi="Times New Roman" w:cs="Times New Roman"/>
          <w:b/>
          <w:sz w:val="24"/>
          <w:szCs w:val="24"/>
        </w:rPr>
        <w:t>. Жилищное строительство и обеспечение граждан жильем.</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24.</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Общая площадь жилых помещений, приходящаяся в среднем на одного жителя.</w:t>
      </w:r>
    </w:p>
    <w:p w:rsidR="00EE0551" w:rsidRPr="006561EA" w:rsidRDefault="00EE0551" w:rsidP="006561EA">
      <w:pPr>
        <w:shd w:val="clear" w:color="auto" w:fill="FFFFFF" w:themeFill="background1"/>
        <w:ind w:firstLine="709"/>
        <w:jc w:val="both"/>
        <w:rPr>
          <w:rFonts w:ascii="Times New Roman" w:eastAsia="Calibri" w:hAnsi="Times New Roman" w:cs="Times New Roman"/>
          <w:sz w:val="24"/>
          <w:szCs w:val="24"/>
        </w:rPr>
      </w:pPr>
      <w:r w:rsidRPr="006561EA">
        <w:rPr>
          <w:rFonts w:ascii="Times New Roman" w:hAnsi="Times New Roman" w:cs="Times New Roman"/>
          <w:sz w:val="24"/>
          <w:szCs w:val="24"/>
        </w:rPr>
        <w:t>Общая площадь жилых помещений, приходящаяся в среднем на одного жителя             по состоянию на 01.01.202</w:t>
      </w:r>
      <w:r w:rsidR="00461FA0" w:rsidRPr="006561EA">
        <w:rPr>
          <w:rFonts w:ascii="Times New Roman" w:hAnsi="Times New Roman" w:cs="Times New Roman"/>
          <w:sz w:val="24"/>
          <w:szCs w:val="24"/>
        </w:rPr>
        <w:t>5</w:t>
      </w:r>
      <w:r w:rsidRPr="006561EA">
        <w:rPr>
          <w:rFonts w:ascii="Times New Roman" w:hAnsi="Times New Roman" w:cs="Times New Roman"/>
          <w:sz w:val="24"/>
          <w:szCs w:val="24"/>
        </w:rPr>
        <w:t xml:space="preserve"> года составила 28,</w:t>
      </w:r>
      <w:r w:rsidR="00461FA0" w:rsidRPr="006561EA">
        <w:rPr>
          <w:rFonts w:ascii="Times New Roman" w:hAnsi="Times New Roman" w:cs="Times New Roman"/>
          <w:sz w:val="24"/>
          <w:szCs w:val="24"/>
        </w:rPr>
        <w:t>56</w:t>
      </w:r>
      <w:r w:rsidRPr="006561EA">
        <w:rPr>
          <w:rFonts w:ascii="Times New Roman" w:hAnsi="Times New Roman" w:cs="Times New Roman"/>
          <w:sz w:val="24"/>
          <w:szCs w:val="24"/>
        </w:rPr>
        <w:t xml:space="preserve"> кв. м, </w:t>
      </w:r>
      <w:r w:rsidRPr="006561EA">
        <w:rPr>
          <w:rFonts w:ascii="Times New Roman" w:eastAsia="Calibri" w:hAnsi="Times New Roman" w:cs="Times New Roman"/>
          <w:sz w:val="24"/>
          <w:szCs w:val="24"/>
        </w:rPr>
        <w:t xml:space="preserve">в том числе введенная в действие </w:t>
      </w:r>
      <w:r w:rsidR="000D652F">
        <w:rPr>
          <w:rFonts w:ascii="Times New Roman" w:eastAsia="Calibri" w:hAnsi="Times New Roman" w:cs="Times New Roman"/>
          <w:sz w:val="24"/>
          <w:szCs w:val="24"/>
        </w:rPr>
        <w:t xml:space="preserve">     </w:t>
      </w:r>
      <w:r w:rsidRPr="006561EA">
        <w:rPr>
          <w:rFonts w:ascii="Times New Roman" w:eastAsia="Calibri" w:hAnsi="Times New Roman" w:cs="Times New Roman"/>
          <w:sz w:val="24"/>
          <w:szCs w:val="24"/>
        </w:rPr>
        <w:t>в  202</w:t>
      </w:r>
      <w:r w:rsidR="00461FA0" w:rsidRPr="006561EA">
        <w:rPr>
          <w:rFonts w:ascii="Times New Roman" w:eastAsia="Calibri" w:hAnsi="Times New Roman" w:cs="Times New Roman"/>
          <w:sz w:val="24"/>
          <w:szCs w:val="24"/>
        </w:rPr>
        <w:t>4</w:t>
      </w:r>
      <w:r w:rsidRPr="006561EA">
        <w:rPr>
          <w:rFonts w:ascii="Times New Roman" w:eastAsia="Calibri" w:hAnsi="Times New Roman" w:cs="Times New Roman"/>
          <w:sz w:val="24"/>
          <w:szCs w:val="24"/>
        </w:rPr>
        <w:t xml:space="preserve"> году - 1,</w:t>
      </w:r>
      <w:r w:rsidR="00461FA0" w:rsidRPr="006561EA">
        <w:rPr>
          <w:rFonts w:ascii="Times New Roman" w:eastAsia="Calibri" w:hAnsi="Times New Roman" w:cs="Times New Roman"/>
          <w:sz w:val="24"/>
          <w:szCs w:val="24"/>
        </w:rPr>
        <w:t>31</w:t>
      </w:r>
      <w:r w:rsidRPr="006561EA">
        <w:rPr>
          <w:rFonts w:ascii="Times New Roman" w:eastAsia="Calibri" w:hAnsi="Times New Roman" w:cs="Times New Roman"/>
          <w:sz w:val="24"/>
          <w:szCs w:val="24"/>
        </w:rPr>
        <w:t xml:space="preserve"> кв. м.</w:t>
      </w:r>
    </w:p>
    <w:p w:rsidR="00461FA0" w:rsidRPr="006561EA" w:rsidRDefault="00461FA0" w:rsidP="006561EA">
      <w:pPr>
        <w:shd w:val="clear" w:color="auto" w:fill="FFFFFF" w:themeFill="background1"/>
        <w:tabs>
          <w:tab w:val="left" w:pos="2175"/>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По данным Комитета по строительству Ленинградской области, за 2024 год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в Кировском районе введено жилья – 141,893 тыс. кв.м. (1 145 домов), в том числе ИЖС - 117,331 тыс. кв.м. (1 142 дома), что составило 135,6 % по отношению к 2023 году.</w:t>
      </w:r>
    </w:p>
    <w:p w:rsidR="00461FA0" w:rsidRPr="006561EA" w:rsidRDefault="00461FA0" w:rsidP="006561EA">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В 2025 году планируется ввод жилья, общей площадью 110,0 тыс. кв. м, из них МКД - 15,8 тыс.</w:t>
      </w:r>
      <w:r w:rsidR="000912F7"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кв. м (г. Кировск, в створе улиц Советская и Новая (ЖК «Кировский Посад» дд. 10.1, 10.2). </w:t>
      </w:r>
    </w:p>
    <w:p w:rsidR="00461FA0" w:rsidRPr="006561EA" w:rsidRDefault="00461FA0" w:rsidP="006561EA">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прогнозный период 2026–2027 годов ожидается ввод в действие жилых домов </w:t>
      </w:r>
      <w:r w:rsidR="00843FE9"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на уровне 111,0-117,0 тыс. кв.м. ежегодно. </w:t>
      </w:r>
    </w:p>
    <w:p w:rsidR="000D652F" w:rsidRDefault="00461FA0"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Общая площадь жилых помещений, приходящаяся в среднем на одного жителя             по состоянию на 01.01.2028 года составит 31,45 кв. м.</w:t>
      </w:r>
    </w:p>
    <w:p w:rsidR="000D652F" w:rsidRDefault="000D652F"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p>
    <w:p w:rsidR="000D652F" w:rsidRDefault="00EE0551"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25.</w:t>
      </w:r>
      <w:r w:rsidR="000D652F">
        <w:rPr>
          <w:rFonts w:ascii="Times New Roman" w:hAnsi="Times New Roman" w:cs="Times New Roman"/>
          <w:b/>
          <w:sz w:val="24"/>
          <w:szCs w:val="24"/>
        </w:rPr>
        <w:t xml:space="preserve"> </w:t>
      </w:r>
    </w:p>
    <w:p w:rsidR="000D652F" w:rsidRDefault="00EE0551"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i/>
          <w:sz w:val="24"/>
          <w:szCs w:val="24"/>
        </w:rPr>
      </w:pPr>
      <w:r w:rsidRPr="006561EA">
        <w:rPr>
          <w:rFonts w:ascii="Times New Roman" w:hAnsi="Times New Roman" w:cs="Times New Roman"/>
          <w:i/>
          <w:sz w:val="24"/>
          <w:szCs w:val="24"/>
        </w:rPr>
        <w:t xml:space="preserve">Площадь земельных участков, предоставленных для строительства в расчете </w:t>
      </w:r>
      <w:r w:rsidR="00843FE9"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на 10 тыс. человек населения.</w:t>
      </w:r>
    </w:p>
    <w:p w:rsidR="000D652F" w:rsidRDefault="00EE0551"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В 202</w:t>
      </w:r>
      <w:r w:rsidR="000912F7"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году площадь земельных участков, предоставленных для строительства –            составила </w:t>
      </w:r>
      <w:r w:rsidR="000912F7" w:rsidRPr="006561EA">
        <w:rPr>
          <w:rFonts w:ascii="Times New Roman" w:hAnsi="Times New Roman" w:cs="Times New Roman"/>
          <w:sz w:val="24"/>
          <w:szCs w:val="24"/>
        </w:rPr>
        <w:t>30,0</w:t>
      </w:r>
      <w:r w:rsidRPr="006561EA">
        <w:rPr>
          <w:rFonts w:ascii="Times New Roman" w:hAnsi="Times New Roman" w:cs="Times New Roman"/>
          <w:sz w:val="24"/>
          <w:szCs w:val="24"/>
        </w:rPr>
        <w:t xml:space="preserve"> га, в т.ч. под ИЖС – 16</w:t>
      </w:r>
      <w:r w:rsidR="000912F7" w:rsidRPr="006561EA">
        <w:rPr>
          <w:rFonts w:ascii="Times New Roman" w:hAnsi="Times New Roman" w:cs="Times New Roman"/>
          <w:sz w:val="24"/>
          <w:szCs w:val="24"/>
        </w:rPr>
        <w:t>,7</w:t>
      </w:r>
      <w:r w:rsidRPr="006561EA">
        <w:rPr>
          <w:rFonts w:ascii="Times New Roman" w:hAnsi="Times New Roman" w:cs="Times New Roman"/>
          <w:sz w:val="24"/>
          <w:szCs w:val="24"/>
        </w:rPr>
        <w:t xml:space="preserve"> га.</w:t>
      </w:r>
      <w:r w:rsidR="000D652F">
        <w:rPr>
          <w:rFonts w:ascii="Times New Roman" w:hAnsi="Times New Roman" w:cs="Times New Roman"/>
          <w:sz w:val="24"/>
          <w:szCs w:val="24"/>
        </w:rPr>
        <w:t xml:space="preserve"> </w:t>
      </w:r>
    </w:p>
    <w:p w:rsidR="000D652F" w:rsidRDefault="00EE0551"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r w:rsidRPr="006561EA">
        <w:rPr>
          <w:rFonts w:ascii="Times New Roman" w:hAnsi="Times New Roman" w:cs="Times New Roman"/>
          <w:sz w:val="24"/>
          <w:szCs w:val="24"/>
        </w:rPr>
        <w:t>На 202</w:t>
      </w:r>
      <w:r w:rsidR="000912F7" w:rsidRPr="006561EA">
        <w:rPr>
          <w:rFonts w:ascii="Times New Roman" w:hAnsi="Times New Roman" w:cs="Times New Roman"/>
          <w:sz w:val="24"/>
          <w:szCs w:val="24"/>
        </w:rPr>
        <w:t>5-2027</w:t>
      </w:r>
      <w:r w:rsidRPr="006561EA">
        <w:rPr>
          <w:rFonts w:ascii="Times New Roman" w:hAnsi="Times New Roman" w:cs="Times New Roman"/>
          <w:sz w:val="24"/>
          <w:szCs w:val="24"/>
        </w:rPr>
        <w:t xml:space="preserve"> годы планируется сформировать и предоставить </w:t>
      </w:r>
      <w:r w:rsidR="00080FD8" w:rsidRPr="006561EA">
        <w:rPr>
          <w:rFonts w:ascii="Times New Roman" w:hAnsi="Times New Roman" w:cs="Times New Roman"/>
          <w:sz w:val="24"/>
          <w:szCs w:val="24"/>
        </w:rPr>
        <w:t xml:space="preserve">земельных участков </w:t>
      </w:r>
      <w:r w:rsidRPr="006561EA">
        <w:rPr>
          <w:rFonts w:ascii="Times New Roman" w:hAnsi="Times New Roman" w:cs="Times New Roman"/>
          <w:sz w:val="24"/>
          <w:szCs w:val="24"/>
        </w:rPr>
        <w:t>для строительства</w:t>
      </w:r>
      <w:r w:rsidR="00080FD8" w:rsidRPr="006561EA">
        <w:rPr>
          <w:rFonts w:ascii="Times New Roman" w:hAnsi="Times New Roman" w:cs="Times New Roman"/>
          <w:sz w:val="24"/>
          <w:szCs w:val="24"/>
        </w:rPr>
        <w:t>,</w:t>
      </w:r>
      <w:r w:rsidRPr="006561EA">
        <w:rPr>
          <w:rFonts w:ascii="Times New Roman" w:hAnsi="Times New Roman" w:cs="Times New Roman"/>
          <w:sz w:val="24"/>
          <w:szCs w:val="24"/>
        </w:rPr>
        <w:t xml:space="preserve"> площадью 3</w:t>
      </w:r>
      <w:r w:rsidR="00080FD8" w:rsidRPr="006561EA">
        <w:rPr>
          <w:rFonts w:ascii="Times New Roman" w:hAnsi="Times New Roman" w:cs="Times New Roman"/>
          <w:sz w:val="24"/>
          <w:szCs w:val="24"/>
        </w:rPr>
        <w:t>1,4 га ежегодно.</w:t>
      </w:r>
      <w:r w:rsidR="000D652F">
        <w:rPr>
          <w:rFonts w:ascii="Times New Roman" w:hAnsi="Times New Roman" w:cs="Times New Roman"/>
          <w:sz w:val="24"/>
          <w:szCs w:val="24"/>
        </w:rPr>
        <w:t xml:space="preserve"> </w:t>
      </w:r>
    </w:p>
    <w:p w:rsidR="000D652F" w:rsidRDefault="000D652F"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sz w:val="24"/>
          <w:szCs w:val="24"/>
        </w:rPr>
      </w:pPr>
    </w:p>
    <w:p w:rsidR="000D652F" w:rsidRDefault="00EE0551" w:rsidP="000D652F">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eastAsia="Calibri" w:hAnsi="Times New Roman" w:cs="Times New Roman"/>
          <w:b/>
          <w:iCs/>
          <w:sz w:val="24"/>
          <w:szCs w:val="24"/>
        </w:rPr>
      </w:pPr>
      <w:r w:rsidRPr="006561EA">
        <w:rPr>
          <w:rFonts w:ascii="Times New Roman" w:eastAsia="Calibri" w:hAnsi="Times New Roman" w:cs="Times New Roman"/>
          <w:b/>
          <w:iCs/>
          <w:sz w:val="24"/>
          <w:szCs w:val="24"/>
        </w:rPr>
        <w:t>Показатель 26.</w:t>
      </w:r>
      <w:r w:rsidR="000D652F">
        <w:rPr>
          <w:rFonts w:ascii="Times New Roman" w:eastAsia="Calibri" w:hAnsi="Times New Roman" w:cs="Times New Roman"/>
          <w:b/>
          <w:iCs/>
          <w:sz w:val="24"/>
          <w:szCs w:val="24"/>
        </w:rPr>
        <w:t xml:space="preserve"> </w:t>
      </w:r>
    </w:p>
    <w:p w:rsidR="00AA2DCE" w:rsidRDefault="00EE0551" w:rsidP="00AA2DCE">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eastAsia="Calibri" w:hAnsi="Times New Roman" w:cs="Times New Roman"/>
          <w:i/>
          <w:sz w:val="24"/>
          <w:szCs w:val="24"/>
        </w:rPr>
      </w:pPr>
      <w:r w:rsidRPr="006561EA">
        <w:rPr>
          <w:rFonts w:ascii="Times New Roman" w:eastAsia="Calibri" w:hAnsi="Times New Roman" w:cs="Times New Roman"/>
          <w:i/>
          <w:sz w:val="24"/>
          <w:szCs w:val="24"/>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080FD8" w:rsidRPr="006561EA" w:rsidRDefault="00080FD8" w:rsidP="00AA2DCE">
      <w:pPr>
        <w:pBdr>
          <w:top w:val="single" w:sz="4" w:space="0" w:color="FFFFFF"/>
          <w:left w:val="single" w:sz="4" w:space="0" w:color="FFFFFF"/>
          <w:bottom w:val="single" w:sz="4" w:space="30" w:color="FFFFFF"/>
          <w:right w:val="single" w:sz="4" w:space="4" w:color="FFFFFF"/>
        </w:pBdr>
        <w:shd w:val="clear" w:color="auto" w:fill="FFFFFF" w:themeFill="background1"/>
        <w:tabs>
          <w:tab w:val="left" w:pos="567"/>
        </w:tabs>
        <w:ind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составляет на конец 2024 года 60 971,0 м</w:t>
      </w:r>
      <w:r w:rsidRPr="006561EA">
        <w:rPr>
          <w:rFonts w:ascii="Times New Roman" w:hAnsi="Times New Roman" w:cs="Times New Roman"/>
          <w:color w:val="000000"/>
          <w:sz w:val="24"/>
          <w:szCs w:val="24"/>
          <w:vertAlign w:val="superscript"/>
        </w:rPr>
        <w:t>2</w:t>
      </w:r>
      <w:r w:rsidRPr="006561EA">
        <w:rPr>
          <w:rFonts w:ascii="Times New Roman" w:hAnsi="Times New Roman" w:cs="Times New Roman"/>
          <w:color w:val="000000"/>
          <w:sz w:val="24"/>
          <w:szCs w:val="24"/>
        </w:rPr>
        <w:t>.</w:t>
      </w:r>
    </w:p>
    <w:p w:rsidR="00080FD8" w:rsidRPr="006561EA" w:rsidRDefault="00080FD8" w:rsidP="006561EA">
      <w:pPr>
        <w:pStyle w:val="a9"/>
        <w:shd w:val="clear" w:color="auto" w:fill="FFFFFF" w:themeFill="background1"/>
        <w:ind w:left="0" w:firstLine="720"/>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lastRenderedPageBreak/>
        <w:t xml:space="preserve">По трем земельным участкам с кадастровыми номерами 47:17:0104009:61, 47:17:0104009:30, 47:17:0104009:31 приняты решения о восстановлении прав граждан путем выплаты компенсации. </w:t>
      </w:r>
    </w:p>
    <w:p w:rsidR="00080FD8" w:rsidRPr="006561EA" w:rsidRDefault="00080FD8" w:rsidP="006561EA">
      <w:pPr>
        <w:pStyle w:val="a9"/>
        <w:shd w:val="clear" w:color="auto" w:fill="FFFFFF" w:themeFill="background1"/>
        <w:ind w:left="0" w:firstLine="720"/>
        <w:jc w:val="both"/>
        <w:rPr>
          <w:rFonts w:ascii="Times New Roman" w:hAnsi="Times New Roman" w:cs="Times New Roman"/>
          <w:sz w:val="24"/>
          <w:szCs w:val="24"/>
        </w:rPr>
      </w:pPr>
      <w:r w:rsidRPr="006561EA">
        <w:rPr>
          <w:rFonts w:ascii="Times New Roman" w:hAnsi="Times New Roman" w:cs="Times New Roman"/>
          <w:color w:val="000000"/>
          <w:sz w:val="24"/>
          <w:szCs w:val="24"/>
        </w:rPr>
        <w:t>По земельным участкам с кадастровыми номерами 47:17:0104009:30, 47:17:0104009:31 объявлены торги (сайт ППК «Фонд развития территории»). На сумму площадей данных земельных участков (9986 м</w:t>
      </w:r>
      <w:r w:rsidRPr="006561EA">
        <w:rPr>
          <w:rFonts w:ascii="Times New Roman" w:hAnsi="Times New Roman" w:cs="Times New Roman"/>
          <w:color w:val="000000"/>
          <w:sz w:val="24"/>
          <w:szCs w:val="24"/>
          <w:vertAlign w:val="superscript"/>
        </w:rPr>
        <w:t>2</w:t>
      </w:r>
      <w:r w:rsidRPr="006561EA">
        <w:rPr>
          <w:rFonts w:ascii="Times New Roman" w:hAnsi="Times New Roman" w:cs="Times New Roman"/>
          <w:color w:val="000000"/>
          <w:sz w:val="24"/>
          <w:szCs w:val="24"/>
        </w:rPr>
        <w:t xml:space="preserve"> и 7894 м</w:t>
      </w:r>
      <w:r w:rsidRPr="006561EA">
        <w:rPr>
          <w:rFonts w:ascii="Times New Roman" w:hAnsi="Times New Roman" w:cs="Times New Roman"/>
          <w:color w:val="000000"/>
          <w:sz w:val="24"/>
          <w:szCs w:val="24"/>
          <w:vertAlign w:val="superscript"/>
        </w:rPr>
        <w:t>2</w:t>
      </w:r>
      <w:r w:rsidRPr="006561EA">
        <w:rPr>
          <w:rFonts w:ascii="Times New Roman" w:hAnsi="Times New Roman" w:cs="Times New Roman"/>
          <w:color w:val="000000"/>
          <w:sz w:val="24"/>
          <w:szCs w:val="24"/>
        </w:rPr>
        <w:t xml:space="preserve">) планируемый показатель уменьшается в 2025 году. </w:t>
      </w:r>
    </w:p>
    <w:p w:rsidR="00080FD8" w:rsidRPr="006561EA" w:rsidRDefault="00080FD8" w:rsidP="006561EA">
      <w:pPr>
        <w:pStyle w:val="a9"/>
        <w:shd w:val="clear" w:color="auto" w:fill="FFFFFF" w:themeFill="background1"/>
        <w:ind w:left="0" w:firstLine="720"/>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По земельным участкам с кадастровыми номерами 47:17:0104010:313 </w:t>
      </w:r>
      <w:r w:rsidR="00D267ED"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и 47:17:0104009:61  торги планируются на вторую половину 2025 года (сайт ППК «Фонд развития территории»). На сумму площади данных земельных участков (6854 и 11400 м</w:t>
      </w:r>
      <w:r w:rsidRPr="006561EA">
        <w:rPr>
          <w:rFonts w:ascii="Times New Roman" w:hAnsi="Times New Roman" w:cs="Times New Roman"/>
          <w:color w:val="000000"/>
          <w:sz w:val="24"/>
          <w:szCs w:val="24"/>
          <w:vertAlign w:val="superscript"/>
        </w:rPr>
        <w:t>2</w:t>
      </w:r>
      <w:r w:rsidRPr="006561EA">
        <w:rPr>
          <w:rFonts w:ascii="Times New Roman" w:hAnsi="Times New Roman" w:cs="Times New Roman"/>
          <w:color w:val="000000"/>
          <w:sz w:val="24"/>
          <w:szCs w:val="24"/>
        </w:rPr>
        <w:t>) планируемый показатель уменьшается в 2026 году.</w:t>
      </w:r>
    </w:p>
    <w:p w:rsidR="00080FD8" w:rsidRPr="006561EA" w:rsidRDefault="00080FD8" w:rsidP="006561EA">
      <w:pPr>
        <w:pStyle w:val="a9"/>
        <w:shd w:val="clear" w:color="auto" w:fill="FFFFFF" w:themeFill="background1"/>
        <w:ind w:left="0" w:firstLine="720"/>
        <w:jc w:val="both"/>
        <w:rPr>
          <w:rFonts w:ascii="Times New Roman" w:hAnsi="Times New Roman" w:cs="Times New Roman"/>
          <w:sz w:val="24"/>
          <w:szCs w:val="24"/>
        </w:rPr>
      </w:pPr>
      <w:r w:rsidRPr="006561EA">
        <w:rPr>
          <w:rFonts w:ascii="Times New Roman" w:hAnsi="Times New Roman" w:cs="Times New Roman"/>
          <w:color w:val="000000"/>
          <w:sz w:val="24"/>
          <w:szCs w:val="24"/>
        </w:rPr>
        <w:t xml:space="preserve">Земельный участок с кадастровым номером 47:17:0104009:52 выставлен </w:t>
      </w:r>
      <w:r w:rsidR="00D267ED"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xml:space="preserve">на продажу (сайт </w:t>
      </w:r>
      <w:r w:rsidRPr="006561EA">
        <w:rPr>
          <w:rFonts w:ascii="Times New Roman" w:hAnsi="Times New Roman" w:cs="Times New Roman"/>
          <w:color w:val="000000"/>
          <w:sz w:val="24"/>
          <w:szCs w:val="24"/>
          <w:lang w:val="en-US"/>
        </w:rPr>
        <w:t>ONREALT</w:t>
      </w:r>
      <w:r w:rsidRPr="006561EA">
        <w:rPr>
          <w:rFonts w:ascii="Times New Roman" w:hAnsi="Times New Roman" w:cs="Times New Roman"/>
          <w:color w:val="000000"/>
          <w:sz w:val="24"/>
          <w:szCs w:val="24"/>
        </w:rPr>
        <w:t xml:space="preserve"> недвижимость). На сумму площади данного земельного участка (10526 м</w:t>
      </w:r>
      <w:r w:rsidRPr="006561EA">
        <w:rPr>
          <w:rFonts w:ascii="Times New Roman" w:hAnsi="Times New Roman" w:cs="Times New Roman"/>
          <w:color w:val="000000"/>
          <w:sz w:val="24"/>
          <w:szCs w:val="24"/>
          <w:vertAlign w:val="superscript"/>
        </w:rPr>
        <w:t>2</w:t>
      </w:r>
      <w:r w:rsidRPr="006561EA">
        <w:rPr>
          <w:rFonts w:ascii="Times New Roman" w:hAnsi="Times New Roman" w:cs="Times New Roman"/>
          <w:color w:val="000000"/>
          <w:sz w:val="24"/>
          <w:szCs w:val="24"/>
        </w:rPr>
        <w:t>) планируемый показатель уменьшается в 2027 году.</w:t>
      </w:r>
    </w:p>
    <w:p w:rsidR="00EE0551" w:rsidRPr="006561EA" w:rsidRDefault="00EE0551" w:rsidP="006561EA">
      <w:pPr>
        <w:shd w:val="clear" w:color="auto" w:fill="FFFFFF" w:themeFill="background1"/>
        <w:ind w:firstLine="709"/>
        <w:jc w:val="both"/>
        <w:rPr>
          <w:rFonts w:ascii="Times New Roman" w:hAnsi="Times New Roman" w:cs="Times New Roman"/>
          <w:bCs/>
          <w:sz w:val="24"/>
          <w:szCs w:val="24"/>
        </w:rPr>
      </w:pPr>
    </w:p>
    <w:p w:rsidR="00D267ED" w:rsidRPr="006561EA" w:rsidRDefault="00D267ED" w:rsidP="006561EA">
      <w:pPr>
        <w:shd w:val="clear" w:color="auto" w:fill="FFFFFF" w:themeFill="background1"/>
        <w:ind w:firstLine="709"/>
        <w:jc w:val="both"/>
        <w:rPr>
          <w:rFonts w:ascii="Times New Roman" w:hAnsi="Times New Roman" w:cs="Times New Roman"/>
          <w:bCs/>
          <w:sz w:val="24"/>
          <w:szCs w:val="24"/>
        </w:rPr>
      </w:pP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VII</w:t>
      </w:r>
      <w:r w:rsidRPr="006561EA">
        <w:rPr>
          <w:rFonts w:ascii="Times New Roman" w:hAnsi="Times New Roman" w:cs="Times New Roman"/>
          <w:b/>
          <w:sz w:val="24"/>
          <w:szCs w:val="24"/>
        </w:rPr>
        <w:t>.Жилищно-коммунальное хозяйство.</w:t>
      </w:r>
    </w:p>
    <w:p w:rsidR="00EE0551" w:rsidRPr="006561EA" w:rsidRDefault="00EE0551" w:rsidP="006561EA">
      <w:pPr>
        <w:shd w:val="clear" w:color="auto" w:fill="FFFFFF" w:themeFill="background1"/>
        <w:ind w:firstLine="709"/>
        <w:jc w:val="both"/>
        <w:rPr>
          <w:rFonts w:ascii="Times New Roman" w:hAnsi="Times New Roman" w:cs="Times New Roman"/>
          <w:b/>
          <w:szCs w:val="16"/>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27.</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По состоянию на 01.01.202</w:t>
      </w:r>
      <w:r w:rsidR="00080FD8" w:rsidRPr="006561EA">
        <w:rPr>
          <w:rFonts w:ascii="Times New Roman" w:hAnsi="Times New Roman" w:cs="Times New Roman"/>
          <w:sz w:val="24"/>
          <w:szCs w:val="24"/>
        </w:rPr>
        <w:t>5</w:t>
      </w:r>
      <w:r w:rsidRPr="006561EA">
        <w:rPr>
          <w:rFonts w:ascii="Times New Roman" w:hAnsi="Times New Roman" w:cs="Times New Roman"/>
          <w:sz w:val="24"/>
          <w:szCs w:val="24"/>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составила 96,</w:t>
      </w:r>
      <w:r w:rsidR="00080FD8" w:rsidRPr="006561EA">
        <w:rPr>
          <w:rFonts w:ascii="Times New Roman" w:hAnsi="Times New Roman" w:cs="Times New Roman"/>
          <w:sz w:val="24"/>
          <w:szCs w:val="24"/>
        </w:rPr>
        <w:t>0</w:t>
      </w:r>
      <w:r w:rsidRPr="006561EA">
        <w:rPr>
          <w:rFonts w:ascii="Times New Roman" w:hAnsi="Times New Roman" w:cs="Times New Roman"/>
          <w:sz w:val="24"/>
          <w:szCs w:val="24"/>
        </w:rPr>
        <w:t xml:space="preserve">7 %.  </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Всего 8</w:t>
      </w:r>
      <w:r w:rsidR="001620AE" w:rsidRPr="006561EA">
        <w:rPr>
          <w:rFonts w:ascii="Times New Roman" w:hAnsi="Times New Roman" w:cs="Times New Roman"/>
          <w:sz w:val="24"/>
          <w:szCs w:val="24"/>
        </w:rPr>
        <w:t>65</w:t>
      </w:r>
      <w:r w:rsidRPr="006561EA">
        <w:rPr>
          <w:rFonts w:ascii="Times New Roman" w:hAnsi="Times New Roman" w:cs="Times New Roman"/>
          <w:sz w:val="24"/>
          <w:szCs w:val="24"/>
        </w:rPr>
        <w:t xml:space="preserve"> многоквартирных домов, из них: в 8</w:t>
      </w:r>
      <w:r w:rsidR="001620AE" w:rsidRPr="006561EA">
        <w:rPr>
          <w:rFonts w:ascii="Times New Roman" w:hAnsi="Times New Roman" w:cs="Times New Roman"/>
          <w:sz w:val="24"/>
          <w:szCs w:val="24"/>
        </w:rPr>
        <w:t>31</w:t>
      </w:r>
      <w:r w:rsidRPr="006561EA">
        <w:rPr>
          <w:rFonts w:ascii="Times New Roman" w:hAnsi="Times New Roman" w:cs="Times New Roman"/>
          <w:sz w:val="24"/>
          <w:szCs w:val="24"/>
        </w:rPr>
        <w:t xml:space="preserve"> (96,</w:t>
      </w:r>
      <w:r w:rsidR="00080FD8" w:rsidRPr="006561EA">
        <w:rPr>
          <w:rFonts w:ascii="Times New Roman" w:hAnsi="Times New Roman" w:cs="Times New Roman"/>
          <w:sz w:val="24"/>
          <w:szCs w:val="24"/>
        </w:rPr>
        <w:t>0</w:t>
      </w:r>
      <w:r w:rsidRPr="006561EA">
        <w:rPr>
          <w:rFonts w:ascii="Times New Roman" w:hAnsi="Times New Roman" w:cs="Times New Roman"/>
          <w:sz w:val="24"/>
          <w:szCs w:val="24"/>
        </w:rPr>
        <w:t>7 %) многоквартирных домах способ управл</w:t>
      </w:r>
      <w:r w:rsidR="00080FD8" w:rsidRPr="006561EA">
        <w:rPr>
          <w:rFonts w:ascii="Times New Roman" w:hAnsi="Times New Roman" w:cs="Times New Roman"/>
          <w:sz w:val="24"/>
          <w:szCs w:val="24"/>
        </w:rPr>
        <w:t xml:space="preserve">ения выбран собственниками и в </w:t>
      </w:r>
      <w:r w:rsidR="001620AE" w:rsidRPr="006561EA">
        <w:rPr>
          <w:rFonts w:ascii="Times New Roman" w:hAnsi="Times New Roman" w:cs="Times New Roman"/>
          <w:sz w:val="24"/>
          <w:szCs w:val="24"/>
        </w:rPr>
        <w:t>34</w:t>
      </w:r>
      <w:r w:rsidRPr="006561EA">
        <w:rPr>
          <w:rFonts w:ascii="Times New Roman" w:hAnsi="Times New Roman" w:cs="Times New Roman"/>
          <w:sz w:val="24"/>
          <w:szCs w:val="24"/>
        </w:rPr>
        <w:t xml:space="preserve"> (3,</w:t>
      </w:r>
      <w:r w:rsidR="001620AE" w:rsidRPr="006561EA">
        <w:rPr>
          <w:rFonts w:ascii="Times New Roman" w:hAnsi="Times New Roman" w:cs="Times New Roman"/>
          <w:sz w:val="24"/>
          <w:szCs w:val="24"/>
        </w:rPr>
        <w:t>9</w:t>
      </w:r>
      <w:r w:rsidRPr="006561EA">
        <w:rPr>
          <w:rFonts w:ascii="Times New Roman" w:hAnsi="Times New Roman" w:cs="Times New Roman"/>
          <w:sz w:val="24"/>
          <w:szCs w:val="24"/>
        </w:rPr>
        <w:t xml:space="preserve">3 %) многоквартирных домах  управление осуществляется управляющими организациями, выбранными по результатам открытого конкурса. </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28.</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w:t>
      </w:r>
      <w:r w:rsidR="00D267ED" w:rsidRPr="006561EA">
        <w:rPr>
          <w:rFonts w:ascii="Times New Roman" w:hAnsi="Times New Roman" w:cs="Times New Roman"/>
          <w:i/>
          <w:sz w:val="24"/>
          <w:szCs w:val="24"/>
        </w:rPr>
        <w:t xml:space="preserve">                           </w:t>
      </w:r>
      <w:r w:rsidRPr="006561EA">
        <w:rPr>
          <w:rFonts w:ascii="Times New Roman" w:hAnsi="Times New Roman" w:cs="Times New Roman"/>
          <w:i/>
          <w:sz w:val="24"/>
          <w:szCs w:val="24"/>
        </w:rPr>
        <w:t>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По состоянию на 01.01.202</w:t>
      </w:r>
      <w:r w:rsidR="001620AE" w:rsidRPr="006561EA">
        <w:rPr>
          <w:rFonts w:ascii="Times New Roman" w:hAnsi="Times New Roman" w:cs="Times New Roman"/>
          <w:sz w:val="24"/>
          <w:szCs w:val="24"/>
        </w:rPr>
        <w:t>5</w:t>
      </w:r>
      <w:r w:rsidRPr="006561EA">
        <w:rPr>
          <w:rFonts w:ascii="Times New Roman" w:hAnsi="Times New Roman" w:cs="Times New Roman"/>
          <w:sz w:val="24"/>
          <w:szCs w:val="24"/>
        </w:rPr>
        <w:t xml:space="preserve">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ТБО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 составляет </w:t>
      </w:r>
      <w:r w:rsidR="001620AE" w:rsidRPr="006561EA">
        <w:rPr>
          <w:rFonts w:ascii="Times New Roman" w:hAnsi="Times New Roman" w:cs="Times New Roman"/>
          <w:sz w:val="24"/>
          <w:szCs w:val="24"/>
        </w:rPr>
        <w:t>89,47</w:t>
      </w:r>
      <w:r w:rsidRPr="006561EA">
        <w:rPr>
          <w:rFonts w:ascii="Times New Roman" w:hAnsi="Times New Roman" w:cs="Times New Roman"/>
          <w:sz w:val="24"/>
          <w:szCs w:val="24"/>
        </w:rPr>
        <w:t xml:space="preserve"> %.   </w:t>
      </w:r>
    </w:p>
    <w:p w:rsidR="00AA2DCE" w:rsidRDefault="00AA2DCE" w:rsidP="006561EA">
      <w:pPr>
        <w:shd w:val="clear" w:color="auto" w:fill="FFFFFF" w:themeFill="background1"/>
        <w:ind w:firstLine="709"/>
        <w:rPr>
          <w:rFonts w:ascii="Times New Roman" w:hAnsi="Times New Roman" w:cs="Times New Roman"/>
          <w:sz w:val="24"/>
          <w:szCs w:val="24"/>
        </w:rPr>
      </w:pPr>
    </w:p>
    <w:p w:rsidR="00AA2DCE" w:rsidRDefault="00AA2DCE" w:rsidP="006561EA">
      <w:pPr>
        <w:shd w:val="clear" w:color="auto" w:fill="FFFFFF" w:themeFill="background1"/>
        <w:ind w:firstLine="709"/>
        <w:rPr>
          <w:rFonts w:ascii="Times New Roman" w:hAnsi="Times New Roman" w:cs="Times New Roman"/>
          <w:sz w:val="24"/>
          <w:szCs w:val="24"/>
        </w:rPr>
      </w:pPr>
    </w:p>
    <w:p w:rsidR="001620AE" w:rsidRPr="006561EA" w:rsidRDefault="001620AE" w:rsidP="006561EA">
      <w:pPr>
        <w:shd w:val="clear" w:color="auto" w:fill="FFFFFF" w:themeFill="background1"/>
        <w:ind w:firstLine="709"/>
        <w:rPr>
          <w:rFonts w:ascii="Times New Roman" w:hAnsi="Times New Roman" w:cs="Times New Roman"/>
          <w:sz w:val="24"/>
          <w:szCs w:val="24"/>
        </w:rPr>
      </w:pPr>
      <w:r w:rsidRPr="006561EA">
        <w:rPr>
          <w:rFonts w:ascii="Times New Roman" w:hAnsi="Times New Roman" w:cs="Times New Roman"/>
          <w:sz w:val="24"/>
          <w:szCs w:val="24"/>
        </w:rPr>
        <w:lastRenderedPageBreak/>
        <w:t xml:space="preserve">В 2024 году: </w:t>
      </w:r>
    </w:p>
    <w:p w:rsidR="001620AE" w:rsidRPr="006561EA" w:rsidRDefault="001620AE"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 предприятия водоснабжения, водоотведения, очистке сточных вод - 7 ед., из них частной собственности -6 ед.;</w:t>
      </w:r>
    </w:p>
    <w:p w:rsidR="001620AE" w:rsidRPr="006561EA" w:rsidRDefault="001620AE"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 предприятия электроснабжения - 2 ед., из них частной собственности -2;</w:t>
      </w:r>
    </w:p>
    <w:p w:rsidR="001620AE" w:rsidRPr="006561EA" w:rsidRDefault="001620AE"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 предприятия теплоснабжения - 8 ед., из них частной собственности -7;</w:t>
      </w:r>
    </w:p>
    <w:p w:rsidR="001620AE" w:rsidRPr="006561EA" w:rsidRDefault="001620AE" w:rsidP="006561EA">
      <w:pPr>
        <w:shd w:val="clear" w:color="auto" w:fill="FFFFFF" w:themeFill="background1"/>
        <w:rPr>
          <w:rFonts w:ascii="Times New Roman" w:hAnsi="Times New Roman" w:cs="Times New Roman"/>
          <w:sz w:val="24"/>
          <w:szCs w:val="24"/>
        </w:rPr>
      </w:pPr>
      <w:r w:rsidRPr="006561EA">
        <w:rPr>
          <w:rFonts w:ascii="Times New Roman" w:hAnsi="Times New Roman" w:cs="Times New Roman"/>
          <w:sz w:val="24"/>
          <w:szCs w:val="24"/>
        </w:rPr>
        <w:t>- предприятия газоснабжения - 2 ед., из них частной собственности -2.</w:t>
      </w:r>
    </w:p>
    <w:p w:rsidR="001620AE" w:rsidRPr="006561EA" w:rsidRDefault="001620AE"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Итого, из 19 предприятий, 17 предприятий в частной собственности,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что составляет-89,47%.</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29.</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 xml:space="preserve">Доля многоквартирных домов, расположенных на земельных участках,                           в отношении которых осуществлен государственный кадастровый учет. </w:t>
      </w:r>
    </w:p>
    <w:p w:rsidR="001620AE" w:rsidRPr="006561EA" w:rsidRDefault="001620AE" w:rsidP="006561EA">
      <w:pPr>
        <w:shd w:val="clear" w:color="auto" w:fill="FFFFFF" w:themeFill="background1"/>
        <w:ind w:firstLine="709"/>
        <w:jc w:val="both"/>
        <w:rPr>
          <w:rFonts w:ascii="Times New Roman" w:hAnsi="Times New Roman" w:cs="Times New Roman"/>
          <w:sz w:val="24"/>
          <w:szCs w:val="24"/>
        </w:rPr>
      </w:pPr>
    </w:p>
    <w:tbl>
      <w:tblPr>
        <w:tblW w:w="9367" w:type="dxa"/>
        <w:tblInd w:w="98" w:type="dxa"/>
        <w:tblLook w:val="04A0"/>
      </w:tblPr>
      <w:tblGrid>
        <w:gridCol w:w="844"/>
        <w:gridCol w:w="1752"/>
        <w:gridCol w:w="1558"/>
        <w:gridCol w:w="1787"/>
        <w:gridCol w:w="1666"/>
        <w:gridCol w:w="1760"/>
      </w:tblGrid>
      <w:tr w:rsidR="00371273" w:rsidRPr="006561EA" w:rsidTr="00371273">
        <w:trPr>
          <w:gridAfter w:val="2"/>
          <w:wAfter w:w="3601" w:type="dxa"/>
          <w:trHeight w:val="288"/>
        </w:trPr>
        <w:tc>
          <w:tcPr>
            <w:tcW w:w="5766" w:type="dxa"/>
            <w:gridSpan w:val="4"/>
            <w:vMerge w:val="restart"/>
            <w:tcBorders>
              <w:top w:val="nil"/>
              <w:left w:val="nil"/>
              <w:bottom w:val="single" w:sz="4" w:space="0" w:color="000000"/>
              <w:right w:val="nil"/>
            </w:tcBorders>
            <w:shd w:val="clear" w:color="auto" w:fill="auto"/>
            <w:vAlign w:val="bottom"/>
            <w:hideMark/>
          </w:tcPr>
          <w:p w:rsidR="00D267ED" w:rsidRPr="006561EA" w:rsidRDefault="00371273" w:rsidP="006561EA">
            <w:pPr>
              <w:shd w:val="clear" w:color="auto" w:fill="FFFFFF" w:themeFill="background1"/>
              <w:jc w:val="center"/>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 xml:space="preserve">Сведения о МКД Кировского района, поставленных на кадастровый учет по состоянию на 0.01.2024 </w:t>
            </w:r>
          </w:p>
          <w:p w:rsidR="00371273" w:rsidRPr="006561EA" w:rsidRDefault="00371273" w:rsidP="006561EA">
            <w:pPr>
              <w:shd w:val="clear" w:color="auto" w:fill="FFFFFF" w:themeFill="background1"/>
              <w:jc w:val="center"/>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и 01.01.2025</w:t>
            </w:r>
          </w:p>
        </w:tc>
      </w:tr>
      <w:tr w:rsidR="00371273" w:rsidRPr="006561EA" w:rsidTr="00371273">
        <w:trPr>
          <w:gridAfter w:val="2"/>
          <w:wAfter w:w="3601" w:type="dxa"/>
          <w:trHeight w:val="288"/>
        </w:trPr>
        <w:tc>
          <w:tcPr>
            <w:tcW w:w="5766" w:type="dxa"/>
            <w:gridSpan w:val="4"/>
            <w:vMerge/>
            <w:tcBorders>
              <w:top w:val="nil"/>
              <w:left w:val="nil"/>
              <w:bottom w:val="single" w:sz="4" w:space="0" w:color="000000"/>
              <w:right w:val="nil"/>
            </w:tcBorders>
            <w:vAlign w:val="center"/>
            <w:hideMark/>
          </w:tcPr>
          <w:p w:rsidR="00371273" w:rsidRPr="006561EA" w:rsidRDefault="00371273" w:rsidP="006561EA">
            <w:pPr>
              <w:shd w:val="clear" w:color="auto" w:fill="FFFFFF" w:themeFill="background1"/>
              <w:rPr>
                <w:rFonts w:ascii="Times New Roman" w:hAnsi="Times New Roman" w:cs="Times New Roman"/>
                <w:b/>
                <w:bCs/>
                <w:color w:val="000000"/>
                <w:sz w:val="24"/>
                <w:szCs w:val="24"/>
              </w:rPr>
            </w:pPr>
          </w:p>
        </w:tc>
      </w:tr>
      <w:tr w:rsidR="00371273" w:rsidRPr="006561EA" w:rsidTr="00371273">
        <w:trPr>
          <w:trHeight w:val="576"/>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 п/п</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поселение</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Кол-во МКД на 01.01.2024</w:t>
            </w:r>
          </w:p>
        </w:tc>
        <w:tc>
          <w:tcPr>
            <w:tcW w:w="1787" w:type="dxa"/>
            <w:tcBorders>
              <w:top w:val="nil"/>
              <w:left w:val="nil"/>
              <w:bottom w:val="single" w:sz="4" w:space="0" w:color="auto"/>
              <w:right w:val="single" w:sz="4" w:space="0" w:color="auto"/>
            </w:tcBorders>
            <w:shd w:val="clear" w:color="auto" w:fill="auto"/>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ЗУ на кадастровом учете на 01.01.2024</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Кол-во  МКД на 01.01.2025</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ЗУ на кадастровом учете на 01.01.2025</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1</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Путилово</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20</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w:t>
            </w:r>
          </w:p>
        </w:tc>
        <w:tc>
          <w:tcPr>
            <w:tcW w:w="1770" w:type="dxa"/>
            <w:tcBorders>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20</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2</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Сухое</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8</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8</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3</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Кировск</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191</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191</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191</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190</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4</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Павлово</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37</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31</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37</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32</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5</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Синявино</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23</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23</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23</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23</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6</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Отрадное</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150</w:t>
            </w:r>
          </w:p>
        </w:tc>
        <w:tc>
          <w:tcPr>
            <w:tcW w:w="1787" w:type="dxa"/>
            <w:tcBorders>
              <w:top w:val="nil"/>
              <w:left w:val="nil"/>
              <w:bottom w:val="single" w:sz="4" w:space="0" w:color="auto"/>
              <w:right w:val="single" w:sz="4" w:space="0" w:color="auto"/>
            </w:tcBorders>
            <w:shd w:val="clear" w:color="000000" w:fill="FFFFFF"/>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150</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150</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150</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7.</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Мга</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109</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105</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20</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8</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Назия</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73</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8</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73</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7</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9</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Приладожский</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15</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10</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Шум</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35</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31</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35</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31</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11</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Шлиссельбург</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196</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196</w:t>
            </w:r>
          </w:p>
        </w:tc>
        <w:tc>
          <w:tcPr>
            <w:tcW w:w="1770" w:type="dxa"/>
            <w:tcBorders>
              <w:top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197</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color w:val="000000"/>
                <w:sz w:val="24"/>
                <w:szCs w:val="24"/>
              </w:rPr>
            </w:pPr>
            <w:r w:rsidRPr="006561EA">
              <w:rPr>
                <w:rFonts w:ascii="Times New Roman" w:hAnsi="Times New Roman" w:cs="Times New Roman"/>
                <w:color w:val="000000"/>
                <w:sz w:val="24"/>
                <w:szCs w:val="24"/>
              </w:rPr>
              <w:t>104</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r w:rsidRPr="006561EA">
              <w:rPr>
                <w:rFonts w:ascii="Times New Roman" w:hAnsi="Times New Roman" w:cs="Times New Roman"/>
                <w:color w:val="000000"/>
                <w:sz w:val="24"/>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r w:rsidRPr="006561EA">
              <w:rPr>
                <w:rFonts w:ascii="Times New Roman" w:hAnsi="Times New Roman" w:cs="Times New Roman"/>
                <w:color w:val="000000"/>
                <w:sz w:val="24"/>
                <w:szCs w:val="24"/>
              </w:rPr>
              <w:t> </w:t>
            </w: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868</w:t>
            </w: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669</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865</w:t>
            </w: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581</w:t>
            </w:r>
          </w:p>
        </w:tc>
      </w:tr>
      <w:tr w:rsidR="00371273" w:rsidRPr="006561EA" w:rsidTr="00371273">
        <w:trPr>
          <w:trHeight w:val="288"/>
        </w:trPr>
        <w:tc>
          <w:tcPr>
            <w:tcW w:w="844" w:type="dxa"/>
            <w:tcBorders>
              <w:top w:val="nil"/>
              <w:left w:val="single" w:sz="4" w:space="0" w:color="auto"/>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center"/>
              <w:rPr>
                <w:rFonts w:ascii="Times New Roman" w:hAnsi="Times New Roman" w:cs="Times New Roman"/>
                <w:color w:val="000000"/>
                <w:sz w:val="24"/>
                <w:szCs w:val="24"/>
              </w:rPr>
            </w:pPr>
          </w:p>
        </w:tc>
        <w:tc>
          <w:tcPr>
            <w:tcW w:w="157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rPr>
                <w:rFonts w:ascii="Times New Roman" w:hAnsi="Times New Roman" w:cs="Times New Roman"/>
                <w:color w:val="000000"/>
                <w:sz w:val="24"/>
                <w:szCs w:val="24"/>
              </w:rPr>
            </w:pPr>
          </w:p>
        </w:tc>
        <w:tc>
          <w:tcPr>
            <w:tcW w:w="1558"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p>
        </w:tc>
        <w:tc>
          <w:tcPr>
            <w:tcW w:w="1787" w:type="dxa"/>
            <w:tcBorders>
              <w:top w:val="nil"/>
              <w:left w:val="nil"/>
              <w:bottom w:val="single" w:sz="4" w:space="0" w:color="auto"/>
              <w:right w:val="single" w:sz="4" w:space="0" w:color="auto"/>
            </w:tcBorders>
            <w:shd w:val="clear" w:color="auto" w:fill="auto"/>
            <w:noWrap/>
            <w:vAlign w:val="bottom"/>
            <w:hideMark/>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77,01%</w:t>
            </w:r>
          </w:p>
        </w:tc>
        <w:tc>
          <w:tcPr>
            <w:tcW w:w="1770"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p>
        </w:tc>
        <w:tc>
          <w:tcPr>
            <w:tcW w:w="1831" w:type="dxa"/>
            <w:tcBorders>
              <w:top w:val="single" w:sz="4" w:space="0" w:color="auto"/>
              <w:bottom w:val="single" w:sz="4" w:space="0" w:color="auto"/>
              <w:right w:val="single" w:sz="4" w:space="0" w:color="auto"/>
            </w:tcBorders>
            <w:shd w:val="clear" w:color="auto" w:fill="auto"/>
            <w:vAlign w:val="bottom"/>
          </w:tcPr>
          <w:p w:rsidR="00371273" w:rsidRPr="006561EA" w:rsidRDefault="00371273" w:rsidP="006561EA">
            <w:pPr>
              <w:shd w:val="clear" w:color="auto" w:fill="FFFFFF" w:themeFill="background1"/>
              <w:jc w:val="right"/>
              <w:rPr>
                <w:rFonts w:ascii="Times New Roman" w:hAnsi="Times New Roman" w:cs="Times New Roman"/>
                <w:b/>
                <w:bCs/>
                <w:color w:val="000000"/>
                <w:sz w:val="24"/>
                <w:szCs w:val="24"/>
              </w:rPr>
            </w:pPr>
            <w:r w:rsidRPr="006561EA">
              <w:rPr>
                <w:rFonts w:ascii="Times New Roman" w:hAnsi="Times New Roman" w:cs="Times New Roman"/>
                <w:b/>
                <w:bCs/>
                <w:color w:val="000000"/>
                <w:sz w:val="24"/>
                <w:szCs w:val="24"/>
              </w:rPr>
              <w:t>67,2%</w:t>
            </w:r>
          </w:p>
        </w:tc>
      </w:tr>
    </w:tbl>
    <w:p w:rsidR="00371273" w:rsidRPr="006561EA" w:rsidRDefault="00371273" w:rsidP="006561EA">
      <w:pPr>
        <w:shd w:val="clear" w:color="auto" w:fill="FFFFFF" w:themeFill="background1"/>
        <w:jc w:val="both"/>
        <w:rPr>
          <w:rFonts w:ascii="Times New Roman" w:hAnsi="Times New Roman" w:cs="Times New Roman"/>
          <w:b/>
          <w:color w:val="2C2D2E"/>
          <w:sz w:val="20"/>
        </w:rPr>
      </w:pPr>
    </w:p>
    <w:p w:rsidR="001620AE" w:rsidRPr="006561EA" w:rsidRDefault="00371273" w:rsidP="006561EA">
      <w:pPr>
        <w:shd w:val="clear" w:color="auto" w:fill="FFFFFF" w:themeFill="background1"/>
        <w:ind w:firstLine="709"/>
        <w:jc w:val="both"/>
        <w:rPr>
          <w:rFonts w:ascii="Times New Roman" w:hAnsi="Times New Roman" w:cs="Times New Roman"/>
          <w:color w:val="2C2D2E"/>
          <w:sz w:val="24"/>
          <w:szCs w:val="24"/>
        </w:rPr>
      </w:pPr>
      <w:r w:rsidRPr="006561EA">
        <w:rPr>
          <w:rFonts w:ascii="Times New Roman" w:hAnsi="Times New Roman" w:cs="Times New Roman"/>
          <w:b/>
          <w:color w:val="2C2D2E"/>
          <w:sz w:val="24"/>
          <w:szCs w:val="24"/>
        </w:rPr>
        <w:t>МО «К</w:t>
      </w:r>
      <w:r w:rsidR="001620AE" w:rsidRPr="006561EA">
        <w:rPr>
          <w:rFonts w:ascii="Times New Roman" w:hAnsi="Times New Roman" w:cs="Times New Roman"/>
          <w:b/>
          <w:color w:val="2C2D2E"/>
          <w:sz w:val="24"/>
          <w:szCs w:val="24"/>
        </w:rPr>
        <w:t>ировск</w:t>
      </w:r>
      <w:r w:rsidRPr="006561EA">
        <w:rPr>
          <w:rFonts w:ascii="Times New Roman" w:hAnsi="Times New Roman" w:cs="Times New Roman"/>
          <w:b/>
          <w:color w:val="2C2D2E"/>
          <w:sz w:val="24"/>
          <w:szCs w:val="24"/>
        </w:rPr>
        <w:t>»</w:t>
      </w:r>
      <w:r w:rsidR="001620AE" w:rsidRPr="006561EA">
        <w:rPr>
          <w:rFonts w:ascii="Times New Roman" w:hAnsi="Times New Roman" w:cs="Times New Roman"/>
          <w:b/>
          <w:color w:val="2C2D2E"/>
          <w:sz w:val="24"/>
          <w:szCs w:val="24"/>
        </w:rPr>
        <w:t>:</w:t>
      </w:r>
      <w:r w:rsidR="001620AE" w:rsidRPr="006561EA">
        <w:rPr>
          <w:rFonts w:ascii="Times New Roman" w:hAnsi="Times New Roman" w:cs="Times New Roman"/>
          <w:color w:val="2C2D2E"/>
          <w:sz w:val="24"/>
          <w:szCs w:val="24"/>
        </w:rPr>
        <w:t xml:space="preserve"> Земельный участок под многоквартирным домом по адресу: Ленинградская область, г.</w:t>
      </w:r>
      <w:r w:rsidRPr="006561EA">
        <w:rPr>
          <w:rFonts w:ascii="Times New Roman" w:hAnsi="Times New Roman" w:cs="Times New Roman"/>
          <w:color w:val="2C2D2E"/>
          <w:sz w:val="24"/>
          <w:szCs w:val="24"/>
        </w:rPr>
        <w:t xml:space="preserve"> </w:t>
      </w:r>
      <w:r w:rsidR="001620AE" w:rsidRPr="006561EA">
        <w:rPr>
          <w:rFonts w:ascii="Times New Roman" w:hAnsi="Times New Roman" w:cs="Times New Roman"/>
          <w:color w:val="2C2D2E"/>
          <w:sz w:val="24"/>
          <w:szCs w:val="24"/>
        </w:rPr>
        <w:t>Кировск, ул.</w:t>
      </w:r>
      <w:r w:rsidRPr="006561EA">
        <w:rPr>
          <w:rFonts w:ascii="Times New Roman" w:hAnsi="Times New Roman" w:cs="Times New Roman"/>
          <w:color w:val="2C2D2E"/>
          <w:sz w:val="24"/>
          <w:szCs w:val="24"/>
        </w:rPr>
        <w:t xml:space="preserve"> </w:t>
      </w:r>
      <w:r w:rsidR="001620AE" w:rsidRPr="006561EA">
        <w:rPr>
          <w:rFonts w:ascii="Times New Roman" w:hAnsi="Times New Roman" w:cs="Times New Roman"/>
          <w:color w:val="2C2D2E"/>
          <w:sz w:val="24"/>
          <w:szCs w:val="24"/>
        </w:rPr>
        <w:t>Железнодорожная, д.1 снят с кадастрового учета Росреестром вследствие отсутствия зарегистрированных прав. В  2025 году будет заключен муниципальный контракт на выполнение кадастровых работ по образованию границ данного земельного участка.</w:t>
      </w:r>
    </w:p>
    <w:p w:rsidR="001620AE" w:rsidRPr="006561EA" w:rsidRDefault="001620AE" w:rsidP="006561EA">
      <w:pPr>
        <w:shd w:val="clear" w:color="auto" w:fill="FFFFFF" w:themeFill="background1"/>
        <w:ind w:firstLine="709"/>
        <w:jc w:val="both"/>
        <w:rPr>
          <w:rFonts w:ascii="Times New Roman" w:hAnsi="Times New Roman" w:cs="Times New Roman"/>
          <w:color w:val="2C2D2E"/>
          <w:sz w:val="24"/>
          <w:szCs w:val="24"/>
        </w:rPr>
      </w:pPr>
      <w:r w:rsidRPr="006561EA">
        <w:rPr>
          <w:rFonts w:ascii="Times New Roman" w:hAnsi="Times New Roman" w:cs="Times New Roman"/>
          <w:b/>
          <w:color w:val="2C2D2E"/>
          <w:sz w:val="24"/>
          <w:szCs w:val="24"/>
        </w:rPr>
        <w:t>МО Назиевское ГП</w:t>
      </w:r>
      <w:r w:rsidRPr="006561EA">
        <w:rPr>
          <w:rFonts w:ascii="Times New Roman" w:hAnsi="Times New Roman" w:cs="Times New Roman"/>
          <w:color w:val="2C2D2E"/>
          <w:sz w:val="24"/>
          <w:szCs w:val="24"/>
        </w:rPr>
        <w:t xml:space="preserve">: В соответствии с запросом сведений о многоквартирных домах, расположенных на территории поселения и о земельных участках под ними, которые поставлены на государственный кадастровый учет, администрация Назиевского городского поселения Кировского муниципального района Ленинградской области сообщает, что количество домов, под которыми сформированы земельные участки </w:t>
      </w:r>
      <w:r w:rsidR="00D267ED"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на 2024 год изменилось с 8 на 7 в виду того, что сформирован оди</w:t>
      </w:r>
      <w:r w:rsidR="00371273" w:rsidRPr="006561EA">
        <w:rPr>
          <w:rFonts w:ascii="Times New Roman" w:hAnsi="Times New Roman" w:cs="Times New Roman"/>
          <w:color w:val="2C2D2E"/>
          <w:sz w:val="24"/>
          <w:szCs w:val="24"/>
        </w:rPr>
        <w:t>н земельный участок под двумя МКД</w:t>
      </w:r>
      <w:r w:rsidRPr="006561EA">
        <w:rPr>
          <w:rFonts w:ascii="Times New Roman" w:hAnsi="Times New Roman" w:cs="Times New Roman"/>
          <w:color w:val="2C2D2E"/>
          <w:sz w:val="24"/>
          <w:szCs w:val="24"/>
        </w:rPr>
        <w:t xml:space="preserve"> по ул.</w:t>
      </w:r>
      <w:r w:rsidR="00371273"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Матросова 18 корпус 1 и корпус 2, принято решение учитывать этот з</w:t>
      </w:r>
      <w:r w:rsidR="00371273" w:rsidRPr="006561EA">
        <w:rPr>
          <w:rFonts w:ascii="Times New Roman" w:hAnsi="Times New Roman" w:cs="Times New Roman"/>
          <w:color w:val="2C2D2E"/>
          <w:sz w:val="24"/>
          <w:szCs w:val="24"/>
        </w:rPr>
        <w:t xml:space="preserve">емельный участок </w:t>
      </w:r>
      <w:r w:rsidRPr="006561EA">
        <w:rPr>
          <w:rFonts w:ascii="Times New Roman" w:hAnsi="Times New Roman" w:cs="Times New Roman"/>
          <w:color w:val="2C2D2E"/>
          <w:sz w:val="24"/>
          <w:szCs w:val="24"/>
        </w:rPr>
        <w:t>как один, сформированный под МКД.</w:t>
      </w:r>
    </w:p>
    <w:p w:rsidR="001620AE" w:rsidRPr="006561EA" w:rsidRDefault="001620AE" w:rsidP="006561EA">
      <w:pPr>
        <w:shd w:val="clear" w:color="auto" w:fill="FFFFFF" w:themeFill="background1"/>
        <w:ind w:firstLine="709"/>
        <w:jc w:val="both"/>
        <w:rPr>
          <w:rFonts w:ascii="Times New Roman" w:hAnsi="Times New Roman" w:cs="Times New Roman"/>
          <w:color w:val="2C2D2E"/>
          <w:sz w:val="24"/>
          <w:szCs w:val="24"/>
        </w:rPr>
      </w:pPr>
      <w:r w:rsidRPr="006561EA">
        <w:rPr>
          <w:rFonts w:ascii="Times New Roman" w:hAnsi="Times New Roman" w:cs="Times New Roman"/>
          <w:b/>
          <w:color w:val="2C2D2E"/>
          <w:sz w:val="24"/>
          <w:szCs w:val="24"/>
        </w:rPr>
        <w:t>МО Город Шлиссельбург:</w:t>
      </w:r>
      <w:r w:rsidRPr="006561EA">
        <w:rPr>
          <w:rFonts w:ascii="Times New Roman" w:hAnsi="Times New Roman" w:cs="Times New Roman"/>
          <w:color w:val="2C2D2E"/>
          <w:sz w:val="24"/>
          <w:szCs w:val="24"/>
        </w:rPr>
        <w:t xml:space="preserve"> Ранее администрацией МО Город Шлиссельбург была направлена информация о количестве  МКД -196 ед</w:t>
      </w:r>
      <w:r w:rsidR="005665CC" w:rsidRPr="006561EA">
        <w:rPr>
          <w:rFonts w:ascii="Times New Roman" w:hAnsi="Times New Roman" w:cs="Times New Roman"/>
          <w:color w:val="2C2D2E"/>
          <w:sz w:val="24"/>
          <w:szCs w:val="24"/>
        </w:rPr>
        <w:t>.</w:t>
      </w:r>
      <w:r w:rsidRPr="006561EA">
        <w:rPr>
          <w:rFonts w:ascii="Times New Roman" w:hAnsi="Times New Roman" w:cs="Times New Roman"/>
          <w:color w:val="2C2D2E"/>
          <w:sz w:val="24"/>
          <w:szCs w:val="24"/>
        </w:rPr>
        <w:t>, о количестве земельных участков под МКД,  поставленных на кадастровый учет -196 ед.</w:t>
      </w:r>
    </w:p>
    <w:p w:rsidR="001620AE" w:rsidRPr="006561EA" w:rsidRDefault="001620AE"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В указанных сведениях за 2023 год  была допущена техническая ошибка.</w:t>
      </w:r>
    </w:p>
    <w:p w:rsidR="001620AE" w:rsidRPr="006561EA" w:rsidRDefault="001620AE"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По уточненным данным на 01.03.2025:</w:t>
      </w:r>
    </w:p>
    <w:p w:rsidR="001620AE" w:rsidRPr="006561EA" w:rsidRDefault="001620AE"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lastRenderedPageBreak/>
        <w:t xml:space="preserve">- количество  многоквартирных домов  в  Шлиссельбургском городском поселении </w:t>
      </w:r>
      <w:r w:rsidR="00D267ED" w:rsidRPr="006561EA">
        <w:rPr>
          <w:rFonts w:ascii="Times New Roman" w:hAnsi="Times New Roman" w:cs="Times New Roman"/>
          <w:color w:val="2C2D2E"/>
          <w:sz w:val="24"/>
          <w:szCs w:val="24"/>
        </w:rPr>
        <w:t xml:space="preserve">                </w:t>
      </w:r>
      <w:r w:rsidRPr="006561EA">
        <w:rPr>
          <w:rFonts w:ascii="Times New Roman" w:hAnsi="Times New Roman" w:cs="Times New Roman"/>
          <w:color w:val="2C2D2E"/>
          <w:sz w:val="24"/>
          <w:szCs w:val="24"/>
        </w:rPr>
        <w:t>-197 ед. (согласно отчету - количество МКД, расположенных на территории Шлиссельбургского городского поселения, под которыми не образованы земельные участки: 93 ед. (из них 23 расселены и подлежат сносу);</w:t>
      </w:r>
    </w:p>
    <w:p w:rsidR="001620AE" w:rsidRPr="006561EA" w:rsidRDefault="001620AE" w:rsidP="006561EA">
      <w:pPr>
        <w:shd w:val="clear" w:color="auto" w:fill="FFFFFF" w:themeFill="background1"/>
        <w:jc w:val="both"/>
        <w:rPr>
          <w:rFonts w:ascii="Times New Roman" w:hAnsi="Times New Roman" w:cs="Times New Roman"/>
          <w:color w:val="2C2D2E"/>
          <w:sz w:val="24"/>
          <w:szCs w:val="24"/>
        </w:rPr>
      </w:pPr>
      <w:r w:rsidRPr="006561EA">
        <w:rPr>
          <w:rFonts w:ascii="Times New Roman" w:hAnsi="Times New Roman" w:cs="Times New Roman"/>
          <w:color w:val="2C2D2E"/>
          <w:sz w:val="24"/>
          <w:szCs w:val="24"/>
        </w:rPr>
        <w:t>- количество земельных участков под МКД, поставленных на кадастровый учет -  104 ед.</w:t>
      </w:r>
    </w:p>
    <w:p w:rsidR="001620AE" w:rsidRPr="006561EA" w:rsidRDefault="001620AE" w:rsidP="006561EA">
      <w:pPr>
        <w:shd w:val="clear" w:color="auto" w:fill="FFFFFF" w:themeFill="background1"/>
        <w:ind w:firstLine="709"/>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30.</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rsidR="005665CC" w:rsidRPr="006561EA" w:rsidRDefault="005665CC" w:rsidP="006561EA">
      <w:pPr>
        <w:shd w:val="clear" w:color="auto" w:fill="FFFFFF" w:themeFill="background1"/>
        <w:ind w:firstLine="708"/>
        <w:jc w:val="both"/>
        <w:rPr>
          <w:rFonts w:ascii="Times New Roman" w:hAnsi="Times New Roman" w:cs="Times New Roman"/>
          <w:sz w:val="24"/>
          <w:szCs w:val="24"/>
        </w:rPr>
      </w:pPr>
    </w:p>
    <w:p w:rsidR="005665CC" w:rsidRPr="006561EA" w:rsidRDefault="005665CC"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По состоянию на 01.01.2025 доля населения, получившего жилые помещения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 xml:space="preserve">и улучшившего жилищные условия, в общей численности населения, состоящего на учете в качестве нуждающихся в жилых помещениях, составляет 16,4 процентов. </w:t>
      </w:r>
    </w:p>
    <w:p w:rsidR="005665CC" w:rsidRPr="006561EA" w:rsidRDefault="005665CC"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По состоянию на 01.01.2024 на учете граждан в качестве нуждающихся в жилых помещениях состояло 304 семьи.</w:t>
      </w:r>
    </w:p>
    <w:p w:rsidR="005665CC" w:rsidRPr="006561EA" w:rsidRDefault="005665CC"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По данным администраций муниципальных образований в 2024 году получили жилые помещения и улучшили жилищные условия  Sy=50 семей.</w:t>
      </w:r>
    </w:p>
    <w:p w:rsidR="005665CC" w:rsidRPr="006561EA" w:rsidRDefault="005665CC"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Таким образом, показате</w:t>
      </w:r>
      <w:r w:rsidR="00D267ED" w:rsidRPr="006561EA">
        <w:rPr>
          <w:rFonts w:ascii="Times New Roman" w:hAnsi="Times New Roman" w:cs="Times New Roman"/>
          <w:sz w:val="24"/>
          <w:szCs w:val="24"/>
        </w:rPr>
        <w:t xml:space="preserve">ль составляет S=Sy/Sc x 100%   </w:t>
      </w:r>
      <w:r w:rsidRPr="006561EA">
        <w:rPr>
          <w:rFonts w:ascii="Times New Roman" w:hAnsi="Times New Roman" w:cs="Times New Roman"/>
          <w:sz w:val="24"/>
          <w:szCs w:val="24"/>
        </w:rPr>
        <w:t xml:space="preserve">50/304x100=16,4 </w:t>
      </w:r>
    </w:p>
    <w:p w:rsidR="005665CC" w:rsidRPr="006561EA" w:rsidRDefault="005665CC" w:rsidP="006561EA">
      <w:pPr>
        <w:shd w:val="clear" w:color="auto" w:fill="FFFFFF" w:themeFill="background1"/>
        <w:ind w:firstLine="708"/>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VIII</w:t>
      </w:r>
      <w:r w:rsidRPr="006561EA">
        <w:rPr>
          <w:rFonts w:ascii="Times New Roman" w:hAnsi="Times New Roman" w:cs="Times New Roman"/>
          <w:b/>
          <w:sz w:val="24"/>
          <w:szCs w:val="24"/>
        </w:rPr>
        <w:t>. Организация муниципального управления.</w:t>
      </w: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p>
    <w:tbl>
      <w:tblPr>
        <w:tblW w:w="9571" w:type="dxa"/>
        <w:tblInd w:w="-108" w:type="dxa"/>
        <w:tblLayout w:type="fixed"/>
        <w:tblCellMar>
          <w:left w:w="10" w:type="dxa"/>
          <w:right w:w="10" w:type="dxa"/>
        </w:tblCellMar>
        <w:tblLook w:val="0000"/>
      </w:tblPr>
      <w:tblGrid>
        <w:gridCol w:w="4319"/>
        <w:gridCol w:w="1933"/>
        <w:gridCol w:w="1934"/>
        <w:gridCol w:w="1385"/>
      </w:tblGrid>
      <w:tr w:rsidR="00517CA3" w:rsidRPr="006561EA" w:rsidTr="00843FE9">
        <w:trPr>
          <w:trHeight w:val="180"/>
        </w:trPr>
        <w:tc>
          <w:tcPr>
            <w:tcW w:w="431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vertAlign w:val="baseline"/>
              </w:rPr>
              <w:t>Наименование показателей</w:t>
            </w:r>
          </w:p>
        </w:tc>
        <w:tc>
          <w:tcPr>
            <w:tcW w:w="193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Фактически замещено штатных единиц</w:t>
            </w:r>
          </w:p>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vertAlign w:val="baseline"/>
              </w:rPr>
              <w:t>на 31.12.2024</w:t>
            </w:r>
          </w:p>
        </w:tc>
        <w:tc>
          <w:tcPr>
            <w:tcW w:w="193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vertAlign w:val="baseline"/>
              </w:rPr>
              <w:t>Фактические расходы на содержание</w:t>
            </w:r>
          </w:p>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vertAlign w:val="baseline"/>
              </w:rPr>
              <w:t>за 2024 год</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rPr>
              <w:t>в том числе:</w:t>
            </w:r>
          </w:p>
        </w:tc>
      </w:tr>
      <w:tr w:rsidR="00517CA3" w:rsidRPr="006561EA" w:rsidTr="00843FE9">
        <w:trPr>
          <w:trHeight w:val="540"/>
        </w:trPr>
        <w:tc>
          <w:tcPr>
            <w:tcW w:w="431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shd w:val="clear" w:color="auto" w:fill="FFFFFF" w:themeFill="background1"/>
              <w:rPr>
                <w:rFonts w:ascii="Times New Roman" w:hAnsi="Times New Roman" w:cs="Times New Roman"/>
                <w:color w:val="000000"/>
                <w:sz w:val="20"/>
              </w:rPr>
            </w:pPr>
          </w:p>
        </w:tc>
        <w:tc>
          <w:tcPr>
            <w:tcW w:w="193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shd w:val="clear" w:color="auto" w:fill="FFFFFF" w:themeFill="background1"/>
              <w:rPr>
                <w:rFonts w:ascii="Times New Roman" w:hAnsi="Times New Roman" w:cs="Times New Roman"/>
                <w:color w:val="000000"/>
                <w:sz w:val="20"/>
              </w:rPr>
            </w:pPr>
          </w:p>
        </w:tc>
        <w:tc>
          <w:tcPr>
            <w:tcW w:w="193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shd w:val="clear" w:color="auto" w:fill="FFFFFF" w:themeFill="background1"/>
              <w:rPr>
                <w:rFonts w:ascii="Times New Roman" w:hAnsi="Times New Roman" w:cs="Times New Roman"/>
                <w:color w:val="000000"/>
                <w:sz w:val="20"/>
              </w:rPr>
            </w:pP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517CA3" w:rsidP="006561EA">
            <w:pPr>
              <w:pStyle w:val="Standard"/>
              <w:shd w:val="clear" w:color="auto" w:fill="FFFFFF" w:themeFill="background1"/>
              <w:jc w:val="center"/>
              <w:rPr>
                <w:sz w:val="20"/>
                <w:szCs w:val="20"/>
              </w:rPr>
            </w:pPr>
            <w:r w:rsidRPr="006561EA">
              <w:rPr>
                <w:b w:val="0"/>
                <w:color w:val="000000"/>
                <w:sz w:val="20"/>
                <w:szCs w:val="20"/>
                <w:vertAlign w:val="baseline"/>
              </w:rPr>
              <w:t>зарплата с начислениями</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pPr>
            <w:r w:rsidRPr="006561EA">
              <w:rPr>
                <w:b w:val="0"/>
                <w:color w:val="000000"/>
                <w:sz w:val="24"/>
                <w:vertAlign w:val="baseline"/>
              </w:rPr>
              <w:t>Общая численность работников органов МСУ</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color w:val="000000"/>
                <w:sz w:val="24"/>
                <w:vertAlign w:val="baseline"/>
              </w:rPr>
            </w:pPr>
            <w:r w:rsidRPr="006561EA">
              <w:rPr>
                <w:b w:val="0"/>
                <w:color w:val="000000"/>
                <w:sz w:val="24"/>
                <w:vertAlign w:val="baseline"/>
              </w:rPr>
              <w:t>355</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color w:val="000000"/>
                <w:sz w:val="24"/>
                <w:vertAlign w:val="baseline"/>
              </w:rPr>
            </w:pPr>
            <w:r w:rsidRPr="006561EA">
              <w:rPr>
                <w:b w:val="0"/>
                <w:color w:val="000000"/>
                <w:sz w:val="24"/>
                <w:vertAlign w:val="baseline"/>
              </w:rPr>
              <w:t>506 238</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color w:val="000000"/>
                <w:sz w:val="24"/>
                <w:vertAlign w:val="baseline"/>
              </w:rPr>
            </w:pPr>
            <w:r w:rsidRPr="006561EA">
              <w:rPr>
                <w:b w:val="0"/>
                <w:color w:val="000000"/>
                <w:sz w:val="24"/>
                <w:vertAlign w:val="baseline"/>
              </w:rPr>
              <w:t>463 356</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pPr>
            <w:r w:rsidRPr="006561EA">
              <w:rPr>
                <w:b w:val="0"/>
                <w:i/>
                <w:color w:val="000000"/>
                <w:sz w:val="16"/>
                <w:szCs w:val="16"/>
                <w:vertAlign w:val="baseline"/>
              </w:rPr>
              <w:t>В том числе:</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i/>
                <w:color w:val="000000"/>
                <w:sz w:val="24"/>
                <w:vertAlign w:val="baseline"/>
              </w:rPr>
            </w:pP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i/>
                <w:color w:val="000000"/>
                <w:sz w:val="24"/>
                <w:vertAlign w:val="baseline"/>
              </w:rPr>
            </w:pP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i/>
                <w:color w:val="000000"/>
                <w:sz w:val="24"/>
                <w:vertAlign w:val="baseline"/>
              </w:rPr>
            </w:pP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pPr>
            <w:r w:rsidRPr="006561EA">
              <w:rPr>
                <w:b w:val="0"/>
                <w:color w:val="000000"/>
                <w:sz w:val="24"/>
                <w:vertAlign w:val="baseline"/>
              </w:rPr>
              <w:t>численность работников, замещающих муниципальные должности</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12</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30 177</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30 108</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pPr>
            <w:r w:rsidRPr="006561EA">
              <w:rPr>
                <w:b w:val="0"/>
                <w:color w:val="000000"/>
                <w:sz w:val="24"/>
                <w:vertAlign w:val="baseline"/>
              </w:rPr>
              <w:t>численность работников, замещающих должности муниципальной службы</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264</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410 622</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color w:val="000000"/>
                <w:sz w:val="24"/>
                <w:vertAlign w:val="baseline"/>
              </w:rPr>
            </w:pPr>
            <w:r w:rsidRPr="006561EA">
              <w:rPr>
                <w:b w:val="0"/>
                <w:bCs/>
                <w:color w:val="000000"/>
                <w:sz w:val="24"/>
                <w:vertAlign w:val="baseline"/>
              </w:rPr>
              <w:t>367 809</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rPr>
                <w:sz w:val="20"/>
                <w:szCs w:val="20"/>
              </w:rPr>
            </w:pPr>
            <w:r w:rsidRPr="006561EA">
              <w:rPr>
                <w:b w:val="0"/>
                <w:i/>
                <w:color w:val="000000"/>
                <w:sz w:val="20"/>
                <w:szCs w:val="20"/>
                <w:vertAlign w:val="baseline"/>
              </w:rPr>
              <w:t>Из них:</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i/>
                <w:color w:val="000000"/>
                <w:sz w:val="24"/>
                <w:vertAlign w:val="baseline"/>
              </w:rPr>
            </w:pP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i/>
                <w:color w:val="000000"/>
                <w:sz w:val="24"/>
                <w:vertAlign w:val="baseline"/>
              </w:rPr>
            </w:pP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i/>
                <w:color w:val="000000"/>
                <w:sz w:val="24"/>
                <w:vertAlign w:val="baseline"/>
              </w:rPr>
            </w:pP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rPr>
                <w:sz w:val="20"/>
                <w:szCs w:val="20"/>
              </w:rPr>
            </w:pPr>
            <w:r w:rsidRPr="006561EA">
              <w:rPr>
                <w:b w:val="0"/>
                <w:color w:val="000000"/>
                <w:sz w:val="20"/>
                <w:szCs w:val="20"/>
                <w:vertAlign w:val="baseline"/>
              </w:rPr>
              <w:t>исполняющих собственные полномочия</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230</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366 536</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329 685</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rPr>
                <w:sz w:val="20"/>
                <w:szCs w:val="20"/>
              </w:rPr>
            </w:pPr>
            <w:r w:rsidRPr="006561EA">
              <w:rPr>
                <w:b w:val="0"/>
                <w:color w:val="000000"/>
                <w:sz w:val="20"/>
                <w:szCs w:val="20"/>
                <w:vertAlign w:val="baseline"/>
              </w:rPr>
              <w:t>исполняющих переданные государственные полномочия</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24</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32 923</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29 028</w:t>
            </w:r>
          </w:p>
        </w:tc>
      </w:tr>
      <w:tr w:rsidR="00517CA3" w:rsidRPr="006561EA" w:rsidTr="00843FE9">
        <w:tc>
          <w:tcPr>
            <w:tcW w:w="43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17CA3" w:rsidRPr="006561EA" w:rsidRDefault="00517CA3" w:rsidP="006561EA">
            <w:pPr>
              <w:pStyle w:val="Standard"/>
              <w:shd w:val="clear" w:color="auto" w:fill="FFFFFF" w:themeFill="background1"/>
              <w:rPr>
                <w:sz w:val="20"/>
                <w:szCs w:val="20"/>
              </w:rPr>
            </w:pPr>
            <w:r w:rsidRPr="006561EA">
              <w:rPr>
                <w:b w:val="0"/>
                <w:color w:val="000000"/>
                <w:sz w:val="20"/>
                <w:szCs w:val="20"/>
                <w:vertAlign w:val="baseline"/>
              </w:rPr>
              <w:t>исполняющих полномочия иных муниципальных образований, переданные соглашениями</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10</w:t>
            </w:r>
          </w:p>
        </w:tc>
        <w:tc>
          <w:tcPr>
            <w:tcW w:w="1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11 163</w:t>
            </w:r>
          </w:p>
        </w:tc>
        <w:tc>
          <w:tcPr>
            <w:tcW w:w="1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517CA3" w:rsidRPr="006561EA" w:rsidRDefault="00517CA3" w:rsidP="006561EA">
            <w:pPr>
              <w:pStyle w:val="Standard"/>
              <w:shd w:val="clear" w:color="auto" w:fill="FFFFFF" w:themeFill="background1"/>
              <w:jc w:val="center"/>
              <w:rPr>
                <w:b w:val="0"/>
                <w:bCs/>
                <w:i/>
                <w:iCs/>
                <w:color w:val="000000"/>
                <w:sz w:val="24"/>
                <w:vertAlign w:val="baseline"/>
              </w:rPr>
            </w:pPr>
            <w:r w:rsidRPr="006561EA">
              <w:rPr>
                <w:b w:val="0"/>
                <w:bCs/>
                <w:i/>
                <w:iCs/>
                <w:color w:val="000000"/>
                <w:sz w:val="24"/>
                <w:vertAlign w:val="baseline"/>
              </w:rPr>
              <w:t>9 096</w:t>
            </w:r>
          </w:p>
        </w:tc>
      </w:tr>
    </w:tbl>
    <w:p w:rsidR="00517CA3" w:rsidRPr="006561EA" w:rsidRDefault="00517CA3" w:rsidP="006561EA">
      <w:pPr>
        <w:shd w:val="clear" w:color="auto" w:fill="FFFFFF" w:themeFill="background1"/>
        <w:ind w:firstLine="709"/>
        <w:jc w:val="center"/>
        <w:rPr>
          <w:rFonts w:ascii="Times New Roman" w:hAnsi="Times New Roman" w:cs="Times New Roman"/>
          <w:b/>
          <w:sz w:val="24"/>
          <w:szCs w:val="24"/>
        </w:rPr>
      </w:pPr>
    </w:p>
    <w:p w:rsidR="00EE0551" w:rsidRPr="006561EA" w:rsidRDefault="00EE0551" w:rsidP="006561EA">
      <w:pPr>
        <w:shd w:val="clear" w:color="auto" w:fill="FFFFFF" w:themeFill="background1"/>
        <w:ind w:firstLine="709"/>
        <w:rPr>
          <w:rFonts w:ascii="Times New Roman" w:hAnsi="Times New Roman" w:cs="Times New Roman"/>
          <w:b/>
          <w:sz w:val="24"/>
          <w:szCs w:val="24"/>
        </w:rPr>
      </w:pPr>
      <w:r w:rsidRPr="006561EA">
        <w:rPr>
          <w:rFonts w:ascii="Times New Roman" w:hAnsi="Times New Roman" w:cs="Times New Roman"/>
          <w:b/>
          <w:sz w:val="24"/>
          <w:szCs w:val="24"/>
        </w:rPr>
        <w:t>Показатель 31.</w:t>
      </w:r>
    </w:p>
    <w:p w:rsidR="00EE0551" w:rsidRPr="006561EA" w:rsidRDefault="00EE0551" w:rsidP="006561EA">
      <w:pPr>
        <w:shd w:val="clear" w:color="auto" w:fill="FFFFFF" w:themeFill="background1"/>
        <w:ind w:left="14" w:right="71" w:firstLine="695"/>
        <w:jc w:val="both"/>
        <w:rPr>
          <w:rFonts w:ascii="Times New Roman" w:hAnsi="Times New Roman" w:cs="Times New Roman"/>
          <w:i/>
          <w:sz w:val="24"/>
          <w:szCs w:val="24"/>
        </w:rPr>
      </w:pPr>
      <w:r w:rsidRPr="006561EA">
        <w:rPr>
          <w:rFonts w:ascii="Times New Roman" w:hAnsi="Times New Roman" w:cs="Times New Roman"/>
          <w:i/>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791763" w:rsidRPr="006561EA" w:rsidRDefault="00791763" w:rsidP="006561EA">
      <w:pPr>
        <w:shd w:val="clear" w:color="auto" w:fill="FFFFFF" w:themeFill="background1"/>
        <w:ind w:firstLine="709"/>
        <w:jc w:val="both"/>
        <w:rPr>
          <w:rFonts w:ascii="Times New Roman" w:hAnsi="Times New Roman" w:cs="Times New Roman"/>
          <w:bCs/>
          <w:color w:val="000000"/>
          <w:sz w:val="24"/>
          <w:szCs w:val="24"/>
        </w:rPr>
      </w:pPr>
      <w:r w:rsidRPr="006561EA">
        <w:rPr>
          <w:rFonts w:ascii="Times New Roman" w:hAnsi="Times New Roman" w:cs="Times New Roman"/>
          <w:bCs/>
          <w:color w:val="000000"/>
          <w:sz w:val="24"/>
          <w:szCs w:val="24"/>
        </w:rPr>
        <w:t>В 2024 году доля налоговых и неналоговых доходов консолидированного бюджета Кировского муниципального района Ленинградской области в общем объеме собственных доходов (без учета субвенций) составила 61,29 %. По сравнению с 2023 годом она увеличилась на 4,75 %.</w:t>
      </w:r>
    </w:p>
    <w:p w:rsidR="00791763" w:rsidRPr="006561EA" w:rsidRDefault="00791763" w:rsidP="006561EA">
      <w:pPr>
        <w:pStyle w:val="31"/>
        <w:shd w:val="clear" w:color="auto" w:fill="FFFFFF" w:themeFill="background1"/>
        <w:spacing w:after="0"/>
        <w:ind w:left="0" w:firstLine="709"/>
        <w:jc w:val="both"/>
        <w:rPr>
          <w:rFonts w:ascii="Times New Roman" w:hAnsi="Times New Roman" w:cs="Times New Roman"/>
        </w:rPr>
      </w:pPr>
      <w:r w:rsidRPr="006561EA">
        <w:rPr>
          <w:rFonts w:ascii="Times New Roman" w:hAnsi="Times New Roman" w:cs="Times New Roman"/>
          <w:bCs/>
          <w:color w:val="000000"/>
          <w:sz w:val="24"/>
          <w:szCs w:val="24"/>
        </w:rPr>
        <w:t xml:space="preserve">Поступления налоговых и неналоговых доходов в 2024 году увеличились на 19,6 % или на 442 585,7 тыс. руб. </w:t>
      </w:r>
      <w:r w:rsidRPr="006561EA">
        <w:rPr>
          <w:rFonts w:ascii="Times New Roman" w:hAnsi="Times New Roman" w:cs="Times New Roman"/>
          <w:color w:val="000000"/>
          <w:sz w:val="24"/>
          <w:szCs w:val="24"/>
        </w:rPr>
        <w:t>Рост доходов наблюдается по всем группам доходных источников, за исключением неналоговых доходов.</w:t>
      </w:r>
    </w:p>
    <w:p w:rsidR="00791763" w:rsidRPr="006561EA" w:rsidRDefault="00791763" w:rsidP="006561EA">
      <w:pPr>
        <w:pStyle w:val="31"/>
        <w:shd w:val="clear" w:color="auto" w:fill="FFFFFF" w:themeFill="background1"/>
        <w:spacing w:after="0"/>
        <w:ind w:left="0"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lastRenderedPageBreak/>
        <w:t>Наибольший рост произошел по налогу на доходы физических лиц и налогам на совокупный доход. Их доля в общей сумме налоговых и неналоговых доходов составляет 39,4 % и 28,7 % соответственно.</w:t>
      </w:r>
    </w:p>
    <w:p w:rsidR="00791763" w:rsidRPr="006561EA" w:rsidRDefault="00791763" w:rsidP="006561EA">
      <w:pPr>
        <w:pStyle w:val="31"/>
        <w:shd w:val="clear" w:color="auto" w:fill="FFFFFF" w:themeFill="background1"/>
        <w:spacing w:after="0"/>
        <w:ind w:left="0" w:firstLine="709"/>
        <w:jc w:val="both"/>
        <w:rPr>
          <w:rFonts w:ascii="Times New Roman" w:hAnsi="Times New Roman" w:cs="Times New Roman"/>
        </w:rPr>
      </w:pPr>
      <w:r w:rsidRPr="006561EA">
        <w:rPr>
          <w:rFonts w:ascii="Times New Roman" w:hAnsi="Times New Roman" w:cs="Times New Roman"/>
          <w:color w:val="000000"/>
          <w:sz w:val="24"/>
          <w:szCs w:val="24"/>
        </w:rPr>
        <w:t xml:space="preserve">По сравнению с 2023 годом общий объем безвозмездных поступлений </w:t>
      </w:r>
      <w:r w:rsidRPr="006561EA">
        <w:rPr>
          <w:rFonts w:ascii="Times New Roman" w:hAnsi="Times New Roman" w:cs="Times New Roman"/>
          <w:bCs/>
          <w:color w:val="000000"/>
          <w:sz w:val="24"/>
          <w:szCs w:val="24"/>
        </w:rPr>
        <w:t xml:space="preserve">(без учета субвенций) </w:t>
      </w:r>
      <w:r w:rsidRPr="006561EA">
        <w:rPr>
          <w:rFonts w:ascii="Times New Roman" w:hAnsi="Times New Roman" w:cs="Times New Roman"/>
          <w:color w:val="000000"/>
          <w:sz w:val="24"/>
          <w:szCs w:val="24"/>
        </w:rPr>
        <w:t xml:space="preserve">увеличился на 67320,2 тыс. руб. или на 3,9 %. Рост поступлений наблюдается по всем безвозмездным поступлениям за исключением иных межбюджетных трансфертов. На снижение объема иных межбюджетных трансфертов оказало влияние уменьшение трансфертов, передаваемых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w:t>
      </w:r>
    </w:p>
    <w:p w:rsidR="00791763" w:rsidRPr="006561EA" w:rsidRDefault="00791763" w:rsidP="006561EA">
      <w:pPr>
        <w:shd w:val="clear" w:color="auto" w:fill="FFFFFF" w:themeFill="background1"/>
        <w:ind w:firstLine="360"/>
        <w:jc w:val="both"/>
        <w:rPr>
          <w:rFonts w:ascii="Times New Roman" w:hAnsi="Times New Roman" w:cs="Times New Roman"/>
        </w:rPr>
      </w:pPr>
      <w:r w:rsidRPr="006561EA">
        <w:rPr>
          <w:rFonts w:ascii="Times New Roman" w:hAnsi="Times New Roman" w:cs="Times New Roman"/>
          <w:bCs/>
          <w:color w:val="000000"/>
          <w:sz w:val="24"/>
        </w:rPr>
        <w:t>Расчет показателя приведен в таблице:</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319"/>
        <w:gridCol w:w="1383"/>
        <w:gridCol w:w="1383"/>
        <w:gridCol w:w="1383"/>
      </w:tblGrid>
      <w:tr w:rsidR="00791763" w:rsidRPr="006561EA" w:rsidTr="00791763">
        <w:trPr>
          <w:cantSplit/>
          <w:trHeight w:val="780"/>
        </w:trPr>
        <w:tc>
          <w:tcPr>
            <w:tcW w:w="5319" w:type="dxa"/>
            <w:shd w:val="clear" w:color="auto" w:fill="auto"/>
            <w:tcMar>
              <w:top w:w="0" w:type="dxa"/>
              <w:left w:w="108" w:type="dxa"/>
              <w:bottom w:w="0" w:type="dxa"/>
              <w:right w:w="108" w:type="dxa"/>
            </w:tcMar>
            <w:vAlign w:val="center"/>
          </w:tcPr>
          <w:p w:rsidR="00791763" w:rsidRPr="006561EA" w:rsidRDefault="00791763" w:rsidP="006561EA">
            <w:pPr>
              <w:shd w:val="clear" w:color="auto" w:fill="FFFFFF" w:themeFill="background1"/>
              <w:jc w:val="center"/>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center"/>
          </w:tcPr>
          <w:p w:rsidR="00791763" w:rsidRPr="006561EA" w:rsidRDefault="00791763" w:rsidP="006561EA">
            <w:pPr>
              <w:shd w:val="clear" w:color="auto" w:fill="FFFFFF" w:themeFill="background1"/>
              <w:jc w:val="center"/>
              <w:rPr>
                <w:rFonts w:ascii="Times New Roman" w:hAnsi="Times New Roman" w:cs="Times New Roman"/>
                <w:b/>
                <w:color w:val="000000"/>
                <w:sz w:val="20"/>
              </w:rPr>
            </w:pPr>
          </w:p>
          <w:p w:rsidR="00791763" w:rsidRPr="006561EA" w:rsidRDefault="00791763" w:rsidP="006561EA">
            <w:pPr>
              <w:shd w:val="clear" w:color="auto" w:fill="FFFFFF" w:themeFill="background1"/>
              <w:jc w:val="center"/>
              <w:rPr>
                <w:rFonts w:ascii="Times New Roman" w:hAnsi="Times New Roman" w:cs="Times New Roman"/>
                <w:color w:val="000000"/>
                <w:sz w:val="20"/>
              </w:rPr>
            </w:pPr>
            <w:r w:rsidRPr="006561EA">
              <w:rPr>
                <w:rFonts w:ascii="Times New Roman" w:hAnsi="Times New Roman" w:cs="Times New Roman"/>
                <w:color w:val="000000"/>
                <w:sz w:val="20"/>
              </w:rPr>
              <w:t>Отчет за 2023 год</w:t>
            </w:r>
          </w:p>
          <w:p w:rsidR="00791763" w:rsidRPr="006561EA" w:rsidRDefault="00791763" w:rsidP="006561EA">
            <w:pPr>
              <w:shd w:val="clear" w:color="auto" w:fill="FFFFFF" w:themeFill="background1"/>
              <w:jc w:val="center"/>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center"/>
              <w:rPr>
                <w:rFonts w:ascii="Times New Roman" w:hAnsi="Times New Roman" w:cs="Times New Roman"/>
                <w:color w:val="000000"/>
                <w:sz w:val="20"/>
              </w:rPr>
            </w:pPr>
            <w:r w:rsidRPr="006561EA">
              <w:rPr>
                <w:rFonts w:ascii="Times New Roman" w:hAnsi="Times New Roman" w:cs="Times New Roman"/>
                <w:color w:val="000000"/>
                <w:sz w:val="20"/>
              </w:rPr>
              <w:t>Отчет за 2024 год</w:t>
            </w:r>
          </w:p>
          <w:p w:rsidR="00791763" w:rsidRPr="006561EA" w:rsidRDefault="00791763" w:rsidP="006561EA">
            <w:pPr>
              <w:shd w:val="clear" w:color="auto" w:fill="FFFFFF" w:themeFill="background1"/>
              <w:jc w:val="center"/>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center"/>
              <w:rPr>
                <w:rFonts w:ascii="Times New Roman" w:hAnsi="Times New Roman" w:cs="Times New Roman"/>
                <w:color w:val="000000"/>
                <w:sz w:val="20"/>
              </w:rPr>
            </w:pPr>
            <w:r w:rsidRPr="006561EA">
              <w:rPr>
                <w:rFonts w:ascii="Times New Roman" w:hAnsi="Times New Roman" w:cs="Times New Roman"/>
                <w:color w:val="000000"/>
                <w:sz w:val="20"/>
              </w:rPr>
              <w:t>План на</w:t>
            </w:r>
          </w:p>
          <w:p w:rsidR="00791763" w:rsidRPr="006561EA" w:rsidRDefault="00791763" w:rsidP="006561EA">
            <w:pPr>
              <w:shd w:val="clear" w:color="auto" w:fill="FFFFFF" w:themeFill="background1"/>
              <w:jc w:val="center"/>
              <w:rPr>
                <w:rFonts w:ascii="Times New Roman" w:hAnsi="Times New Roman" w:cs="Times New Roman"/>
                <w:color w:val="000000"/>
                <w:sz w:val="20"/>
              </w:rPr>
            </w:pPr>
            <w:r w:rsidRPr="006561EA">
              <w:rPr>
                <w:rFonts w:ascii="Times New Roman" w:hAnsi="Times New Roman" w:cs="Times New Roman"/>
                <w:color w:val="000000"/>
                <w:sz w:val="20"/>
              </w:rPr>
              <w:t xml:space="preserve"> 2025 год (01.04.2025)</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color w:val="000000"/>
                <w:sz w:val="20"/>
              </w:rPr>
            </w:pPr>
            <w:r w:rsidRPr="006561EA">
              <w:rPr>
                <w:rFonts w:ascii="Times New Roman" w:hAnsi="Times New Roman" w:cs="Times New Roman"/>
                <w:color w:val="000000"/>
                <w:sz w:val="20"/>
              </w:rPr>
              <w:t>Общий объем доходов бюджета</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 xml:space="preserve">6 276 856,0    </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6 853 827,4</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7 318 459,7</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color w:val="000000"/>
                <w:sz w:val="20"/>
              </w:rPr>
            </w:pPr>
            <w:r w:rsidRPr="006561EA">
              <w:rPr>
                <w:rFonts w:ascii="Times New Roman" w:hAnsi="Times New Roman" w:cs="Times New Roman"/>
                <w:color w:val="000000"/>
                <w:sz w:val="20"/>
              </w:rPr>
              <w:t>Налоговые и неналоговые доходы бюджета</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2 261 485,4</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2 704 071,1</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2 881 906,5</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color w:val="000000"/>
                <w:sz w:val="20"/>
              </w:rPr>
            </w:pPr>
            <w:r w:rsidRPr="006561EA">
              <w:rPr>
                <w:rFonts w:ascii="Times New Roman" w:hAnsi="Times New Roman" w:cs="Times New Roman"/>
                <w:color w:val="000000"/>
                <w:sz w:val="20"/>
              </w:rPr>
              <w:t>Налоговые и неналоговые доходы местного бюджета (за исключением поступлений налоговых доходов по дополнительным нормативам отчислений)</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2 261 485,4</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2 704 071,1</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2 881 906,5</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color w:val="000000"/>
                <w:sz w:val="20"/>
              </w:rPr>
            </w:pP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sz w:val="20"/>
              </w:rPr>
            </w:pPr>
            <w:r w:rsidRPr="006561EA">
              <w:rPr>
                <w:rFonts w:ascii="Times New Roman" w:hAnsi="Times New Roman" w:cs="Times New Roman"/>
                <w:i/>
                <w:color w:val="000000"/>
                <w:sz w:val="20"/>
              </w:rPr>
              <w:t>Справочно: Дополнительные нормативы отчислений от налога на доходы физических лиц, заменяющих дотации на выравнивание бюджетной обеспеченности</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sz w:val="20"/>
              </w:rPr>
            </w:pPr>
            <w:r w:rsidRPr="006561EA">
              <w:rPr>
                <w:rFonts w:ascii="Times New Roman" w:hAnsi="Times New Roman" w:cs="Times New Roman"/>
                <w:i/>
                <w:color w:val="000000"/>
                <w:sz w:val="20"/>
              </w:rPr>
              <w:t>0,0</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sz w:val="20"/>
              </w:rPr>
            </w:pPr>
            <w:r w:rsidRPr="006561EA">
              <w:rPr>
                <w:rFonts w:ascii="Times New Roman" w:hAnsi="Times New Roman" w:cs="Times New Roman"/>
                <w:i/>
                <w:color w:val="000000"/>
                <w:sz w:val="20"/>
              </w:rPr>
              <w:t>0,0</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sz w:val="20"/>
              </w:rPr>
            </w:pPr>
            <w:r w:rsidRPr="006561EA">
              <w:rPr>
                <w:rFonts w:ascii="Times New Roman" w:hAnsi="Times New Roman" w:cs="Times New Roman"/>
                <w:i/>
                <w:color w:val="000000"/>
                <w:sz w:val="20"/>
              </w:rPr>
              <w:t>0,0</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b/>
                <w:i/>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i/>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i/>
                <w:color w:val="000000"/>
                <w:sz w:val="20"/>
              </w:rPr>
            </w:pP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b/>
                <w:i/>
                <w:color w:val="000000"/>
                <w:sz w:val="20"/>
              </w:rPr>
            </w:pP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color w:val="000000"/>
                <w:sz w:val="20"/>
              </w:rPr>
            </w:pPr>
            <w:r w:rsidRPr="006561EA">
              <w:rPr>
                <w:rFonts w:ascii="Times New Roman" w:hAnsi="Times New Roman" w:cs="Times New Roman"/>
                <w:color w:val="000000"/>
                <w:sz w:val="20"/>
              </w:rPr>
              <w:t>Собственные доходы бюджета муниципального образования (без учета субвенций)</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4 000 035,2</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4 412 269,5</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4 748 005,0</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sz w:val="20"/>
              </w:rPr>
            </w:pPr>
            <w:r w:rsidRPr="006561EA">
              <w:rPr>
                <w:rFonts w:ascii="Times New Roman" w:hAnsi="Times New Roman" w:cs="Times New Roman"/>
                <w:i/>
                <w:color w:val="000000"/>
                <w:sz w:val="20"/>
              </w:rPr>
              <w:t>Справочно: Субвенции бюджетам муниципальных образований</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sz w:val="20"/>
              </w:rPr>
            </w:pPr>
            <w:r w:rsidRPr="006561EA">
              <w:rPr>
                <w:rFonts w:ascii="Times New Roman" w:hAnsi="Times New Roman" w:cs="Times New Roman"/>
                <w:i/>
                <w:color w:val="000000"/>
                <w:sz w:val="20"/>
              </w:rPr>
              <w:t>2 276 820,8</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i/>
                <w:iCs/>
                <w:color w:val="000000"/>
                <w:sz w:val="20"/>
              </w:rPr>
            </w:pPr>
            <w:r w:rsidRPr="006561EA">
              <w:rPr>
                <w:rFonts w:ascii="Times New Roman" w:hAnsi="Times New Roman" w:cs="Times New Roman"/>
                <w:i/>
                <w:iCs/>
                <w:color w:val="000000"/>
                <w:sz w:val="20"/>
              </w:rPr>
              <w:t>2 441 557,9</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2 570 454,7</w:t>
            </w:r>
          </w:p>
        </w:tc>
      </w:tr>
      <w:tr w:rsidR="00791763" w:rsidRPr="006561EA" w:rsidTr="00791763">
        <w:trPr>
          <w:cantSplit/>
          <w:trHeight w:val="173"/>
        </w:trPr>
        <w:tc>
          <w:tcPr>
            <w:tcW w:w="5319"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rPr>
                <w:rFonts w:ascii="Times New Roman" w:hAnsi="Times New Roman" w:cs="Times New Roman"/>
                <w:color w:val="000000"/>
                <w:sz w:val="20"/>
              </w:rPr>
            </w:pPr>
            <w:r w:rsidRPr="006561EA">
              <w:rPr>
                <w:rFonts w:ascii="Times New Roman" w:hAnsi="Times New Roman" w:cs="Times New Roman"/>
                <w:color w:val="000000"/>
                <w:sz w:val="20"/>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56,54</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61,29</w:t>
            </w:r>
          </w:p>
        </w:tc>
        <w:tc>
          <w:tcPr>
            <w:tcW w:w="1383" w:type="dxa"/>
            <w:shd w:val="clear" w:color="auto" w:fill="auto"/>
            <w:tcMar>
              <w:top w:w="0" w:type="dxa"/>
              <w:left w:w="108" w:type="dxa"/>
              <w:bottom w:w="0" w:type="dxa"/>
              <w:right w:w="108" w:type="dxa"/>
            </w:tcMar>
            <w:vAlign w:val="bottom"/>
          </w:tcPr>
          <w:p w:rsidR="00791763" w:rsidRPr="006561EA" w:rsidRDefault="00791763" w:rsidP="006561EA">
            <w:pPr>
              <w:shd w:val="clear" w:color="auto" w:fill="FFFFFF" w:themeFill="background1"/>
              <w:jc w:val="right"/>
              <w:rPr>
                <w:rFonts w:ascii="Times New Roman" w:hAnsi="Times New Roman" w:cs="Times New Roman"/>
                <w:color w:val="000000"/>
                <w:sz w:val="20"/>
              </w:rPr>
            </w:pPr>
            <w:r w:rsidRPr="006561EA">
              <w:rPr>
                <w:rFonts w:ascii="Times New Roman" w:hAnsi="Times New Roman" w:cs="Times New Roman"/>
                <w:color w:val="000000"/>
                <w:sz w:val="20"/>
              </w:rPr>
              <w:t>60,7</w:t>
            </w:r>
          </w:p>
        </w:tc>
      </w:tr>
    </w:tbl>
    <w:p w:rsidR="00791763" w:rsidRPr="006561EA" w:rsidRDefault="00791763" w:rsidP="006561EA">
      <w:pPr>
        <w:pStyle w:val="Textbody"/>
        <w:shd w:val="clear" w:color="auto" w:fill="FFFFFF" w:themeFill="background1"/>
        <w:spacing w:after="0"/>
        <w:rPr>
          <w:color w:val="000000"/>
        </w:rPr>
      </w:pPr>
    </w:p>
    <w:p w:rsidR="00EE0551" w:rsidRPr="006561EA" w:rsidRDefault="00EE0551" w:rsidP="006561EA">
      <w:pPr>
        <w:shd w:val="clear" w:color="auto" w:fill="FFFFFF" w:themeFill="background1"/>
        <w:ind w:right="5"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32.</w:t>
      </w:r>
    </w:p>
    <w:p w:rsidR="00EE0551" w:rsidRPr="006561EA" w:rsidRDefault="00EE0551" w:rsidP="006561EA">
      <w:pPr>
        <w:shd w:val="clear" w:color="auto" w:fill="FFFFFF" w:themeFill="background1"/>
        <w:ind w:right="5"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517CA3" w:rsidRPr="006561EA" w:rsidRDefault="00517CA3" w:rsidP="006561EA">
      <w:pPr>
        <w:shd w:val="clear" w:color="auto" w:fill="FFFFFF" w:themeFill="background1"/>
        <w:ind w:firstLine="709"/>
        <w:jc w:val="both"/>
        <w:rPr>
          <w:rFonts w:ascii="Times New Roman" w:hAnsi="Times New Roman" w:cs="Times New Roman"/>
          <w:bCs/>
          <w:sz w:val="24"/>
          <w:szCs w:val="24"/>
        </w:rPr>
      </w:pPr>
      <w:r w:rsidRPr="006561EA">
        <w:rPr>
          <w:rFonts w:ascii="Times New Roman" w:hAnsi="Times New Roman" w:cs="Times New Roman"/>
          <w:bCs/>
          <w:sz w:val="24"/>
          <w:szCs w:val="24"/>
        </w:rPr>
        <w:t xml:space="preserve">По состоянию на 31.12.2024 три муниципальных унитарных предприятия, действующих на территории Кировского муниципального района Ленинградской области, находятся в стадии банкротства: </w:t>
      </w:r>
    </w:p>
    <w:p w:rsidR="00517CA3" w:rsidRPr="006561EA" w:rsidRDefault="00517CA3" w:rsidP="006561EA">
      <w:pPr>
        <w:pStyle w:val="a9"/>
        <w:numPr>
          <w:ilvl w:val="0"/>
          <w:numId w:val="28"/>
        </w:numPr>
        <w:shd w:val="clear" w:color="auto" w:fill="FFFFFF" w:themeFill="background1"/>
        <w:tabs>
          <w:tab w:val="left" w:pos="1134"/>
        </w:tabs>
        <w:ind w:left="0" w:firstLine="709"/>
        <w:jc w:val="both"/>
        <w:rPr>
          <w:rFonts w:ascii="Times New Roman" w:hAnsi="Times New Roman" w:cs="Times New Roman"/>
          <w:bCs/>
          <w:sz w:val="24"/>
          <w:szCs w:val="24"/>
        </w:rPr>
      </w:pPr>
      <w:r w:rsidRPr="006561EA">
        <w:rPr>
          <w:rFonts w:ascii="Times New Roman" w:hAnsi="Times New Roman" w:cs="Times New Roman"/>
          <w:sz w:val="24"/>
          <w:szCs w:val="24"/>
        </w:rPr>
        <w:t xml:space="preserve">Муниципальное унитарное предприятие «Приладожскводоканал» муниципального образования Приладожское городское поселение Кировского муниципального района Ленинградской области  </w:t>
      </w:r>
      <w:r w:rsidRPr="006561EA">
        <w:rPr>
          <w:rFonts w:ascii="Times New Roman" w:hAnsi="Times New Roman" w:cs="Times New Roman"/>
          <w:bCs/>
          <w:sz w:val="24"/>
          <w:szCs w:val="24"/>
        </w:rPr>
        <w:t xml:space="preserve">(сокращенное наименование – МУП «Приладожскводоканал») ОГРН </w:t>
      </w:r>
      <w:r w:rsidRPr="006561EA">
        <w:rPr>
          <w:rFonts w:ascii="Times New Roman" w:hAnsi="Times New Roman" w:cs="Times New Roman"/>
          <w:sz w:val="24"/>
          <w:szCs w:val="24"/>
        </w:rPr>
        <w:t>1174704013714,</w:t>
      </w:r>
      <w:r w:rsidRPr="006561EA">
        <w:rPr>
          <w:rFonts w:ascii="Times New Roman" w:hAnsi="Times New Roman" w:cs="Times New Roman"/>
          <w:bCs/>
          <w:sz w:val="24"/>
          <w:szCs w:val="24"/>
        </w:rPr>
        <w:t xml:space="preserve"> ИНН </w:t>
      </w:r>
      <w:r w:rsidRPr="006561EA">
        <w:rPr>
          <w:rFonts w:ascii="Times New Roman" w:hAnsi="Times New Roman" w:cs="Times New Roman"/>
          <w:sz w:val="24"/>
          <w:szCs w:val="24"/>
        </w:rPr>
        <w:t>4706039173, КПП 470601001,</w:t>
      </w:r>
      <w:r w:rsidRPr="006561EA">
        <w:rPr>
          <w:rFonts w:ascii="Times New Roman" w:hAnsi="Times New Roman" w:cs="Times New Roman"/>
          <w:bCs/>
          <w:sz w:val="24"/>
          <w:szCs w:val="24"/>
        </w:rPr>
        <w:t xml:space="preserve"> признано несостоятельным (банкротом) решением Арбитражного суда города Санкт-Петербурга и Ленинградской области от 25.02.2019 по делу А56-104129/2018, стоимость основных фондов МУП «Приладожскводоканал» на 31.12.2023 составляет 0,00 руб..</w:t>
      </w:r>
    </w:p>
    <w:p w:rsidR="00517CA3" w:rsidRPr="006561EA" w:rsidRDefault="00517CA3" w:rsidP="006561EA">
      <w:pPr>
        <w:pStyle w:val="a9"/>
        <w:numPr>
          <w:ilvl w:val="0"/>
          <w:numId w:val="28"/>
        </w:numPr>
        <w:shd w:val="clear" w:color="auto" w:fill="FFFFFF" w:themeFill="background1"/>
        <w:tabs>
          <w:tab w:val="left" w:pos="1134"/>
        </w:tabs>
        <w:ind w:left="0" w:firstLine="709"/>
        <w:jc w:val="both"/>
        <w:rPr>
          <w:rFonts w:ascii="Times New Roman" w:hAnsi="Times New Roman" w:cs="Times New Roman"/>
          <w:bCs/>
          <w:sz w:val="24"/>
          <w:szCs w:val="24"/>
        </w:rPr>
      </w:pPr>
      <w:r w:rsidRPr="006561EA">
        <w:rPr>
          <w:rFonts w:ascii="Times New Roman" w:hAnsi="Times New Roman" w:cs="Times New Roman"/>
          <w:sz w:val="24"/>
          <w:szCs w:val="24"/>
        </w:rPr>
        <w:t xml:space="preserve">Муниципальное унитарное предприятие </w:t>
      </w:r>
      <w:r w:rsidRPr="006561EA">
        <w:rPr>
          <w:rFonts w:ascii="Times New Roman" w:hAnsi="Times New Roman" w:cs="Times New Roman"/>
          <w:bCs/>
          <w:sz w:val="24"/>
          <w:szCs w:val="24"/>
        </w:rPr>
        <w:t xml:space="preserve">«Водоканал Кировского района» (сокращенное наименование – МУП «Водоканал Кировского района») ОГРН </w:t>
      </w:r>
      <w:r w:rsidRPr="006561EA">
        <w:rPr>
          <w:rFonts w:ascii="Times New Roman" w:eastAsiaTheme="minorHAnsi" w:hAnsi="Times New Roman" w:cs="Times New Roman"/>
          <w:sz w:val="24"/>
          <w:szCs w:val="24"/>
          <w:lang w:eastAsia="en-US"/>
        </w:rPr>
        <w:t>1174704013197</w:t>
      </w:r>
      <w:r w:rsidRPr="006561EA">
        <w:rPr>
          <w:rFonts w:ascii="Times New Roman" w:hAnsi="Times New Roman" w:cs="Times New Roman"/>
          <w:bCs/>
          <w:sz w:val="24"/>
          <w:szCs w:val="24"/>
        </w:rPr>
        <w:t xml:space="preserve">, ИНН </w:t>
      </w:r>
      <w:r w:rsidRPr="006561EA">
        <w:rPr>
          <w:rFonts w:ascii="Times New Roman" w:eastAsiaTheme="minorHAnsi" w:hAnsi="Times New Roman" w:cs="Times New Roman"/>
          <w:sz w:val="24"/>
          <w:szCs w:val="24"/>
          <w:lang w:eastAsia="en-US"/>
        </w:rPr>
        <w:t>4706039134</w:t>
      </w:r>
      <w:r w:rsidRPr="006561EA">
        <w:rPr>
          <w:rFonts w:ascii="Times New Roman" w:hAnsi="Times New Roman" w:cs="Times New Roman"/>
          <w:sz w:val="24"/>
          <w:szCs w:val="24"/>
        </w:rPr>
        <w:t>, КПП 470601001,</w:t>
      </w:r>
      <w:r w:rsidRPr="006561EA">
        <w:rPr>
          <w:rFonts w:ascii="Times New Roman" w:hAnsi="Times New Roman" w:cs="Times New Roman"/>
          <w:bCs/>
          <w:sz w:val="24"/>
          <w:szCs w:val="24"/>
        </w:rPr>
        <w:t xml:space="preserve"> признано несостоятельным (банкротом) решением Арбитражного суда города Санкт-Петербурга и Ленинградской области от 02.09.2020 по делу </w:t>
      </w:r>
      <w:r w:rsidRPr="006561EA">
        <w:rPr>
          <w:rFonts w:ascii="Times New Roman" w:hAnsi="Times New Roman" w:cs="Times New Roman"/>
          <w:sz w:val="24"/>
          <w:szCs w:val="24"/>
        </w:rPr>
        <w:t>№ А56-125327/2018, с</w:t>
      </w:r>
      <w:r w:rsidRPr="006561EA">
        <w:rPr>
          <w:rFonts w:ascii="Times New Roman" w:hAnsi="Times New Roman" w:cs="Times New Roman"/>
          <w:bCs/>
          <w:sz w:val="24"/>
          <w:szCs w:val="24"/>
        </w:rPr>
        <w:t>тоимость основных фондов МУП «Водоканал Кировского района» на 31.12.2023 составляет 0,00 руб.</w:t>
      </w:r>
    </w:p>
    <w:p w:rsidR="00517CA3" w:rsidRPr="006561EA" w:rsidRDefault="00517CA3" w:rsidP="006561EA">
      <w:pPr>
        <w:pStyle w:val="a9"/>
        <w:numPr>
          <w:ilvl w:val="0"/>
          <w:numId w:val="28"/>
        </w:numPr>
        <w:shd w:val="clear" w:color="auto" w:fill="FFFFFF" w:themeFill="background1"/>
        <w:tabs>
          <w:tab w:val="left" w:pos="1134"/>
        </w:tabs>
        <w:ind w:left="0" w:firstLine="709"/>
        <w:jc w:val="both"/>
        <w:rPr>
          <w:rFonts w:ascii="Times New Roman" w:hAnsi="Times New Roman" w:cs="Times New Roman"/>
          <w:bCs/>
          <w:sz w:val="24"/>
          <w:szCs w:val="24"/>
        </w:rPr>
      </w:pPr>
      <w:r w:rsidRPr="006561EA">
        <w:rPr>
          <w:rFonts w:ascii="Times New Roman" w:hAnsi="Times New Roman" w:cs="Times New Roman"/>
          <w:bCs/>
          <w:sz w:val="24"/>
          <w:szCs w:val="24"/>
        </w:rPr>
        <w:lastRenderedPageBreak/>
        <w:t>Муниципальное унитарное предприятие муниципального образования Шлиссельбургское городское поселение муниципального образования Кировский муниципальный район Ленинградской области «Центр ЖКХ» (сокращенное наименование – МУП «Центр ЖКХ») ОГРН 1114706004390, ИНН 4706031872, КПП 470601001, признано несостоятельным (банкротом) и в отношении него открыто конкурсное производство по упрощенной процедуре банкротства отсутствующего должника решением Арбитражного суда города Санкт-Петербурга и Ленинградской области от 21.04.2022 по делу А56-9992/2022.</w:t>
      </w:r>
    </w:p>
    <w:p w:rsidR="00517CA3" w:rsidRPr="006561EA" w:rsidRDefault="00517CA3" w:rsidP="006561EA">
      <w:pPr>
        <w:pStyle w:val="a9"/>
        <w:shd w:val="clear" w:color="auto" w:fill="FFFFFF" w:themeFill="background1"/>
        <w:tabs>
          <w:tab w:val="left" w:pos="1134"/>
        </w:tabs>
        <w:ind w:left="0" w:firstLine="709"/>
        <w:jc w:val="both"/>
        <w:rPr>
          <w:rFonts w:ascii="Times New Roman" w:hAnsi="Times New Roman" w:cs="Times New Roman"/>
          <w:color w:val="000000" w:themeColor="text1"/>
          <w:sz w:val="24"/>
          <w:szCs w:val="24"/>
        </w:rPr>
      </w:pPr>
      <w:r w:rsidRPr="006561EA">
        <w:rPr>
          <w:rFonts w:ascii="Times New Roman" w:hAnsi="Times New Roman" w:cs="Times New Roman"/>
          <w:bCs/>
          <w:sz w:val="24"/>
          <w:szCs w:val="24"/>
        </w:rPr>
        <w:t xml:space="preserve">Стоимость основных фондов МУП «Центр ЖКХ» на 31.12.2024 составляет </w:t>
      </w:r>
      <w:r w:rsidR="00D267ED" w:rsidRPr="006561EA">
        <w:rPr>
          <w:rFonts w:ascii="Times New Roman" w:hAnsi="Times New Roman" w:cs="Times New Roman"/>
          <w:bCs/>
          <w:sz w:val="24"/>
          <w:szCs w:val="24"/>
        </w:rPr>
        <w:t xml:space="preserve">                   </w:t>
      </w:r>
      <w:r w:rsidRPr="006561EA">
        <w:rPr>
          <w:rFonts w:ascii="Times New Roman" w:hAnsi="Times New Roman" w:cs="Times New Roman"/>
          <w:bCs/>
          <w:sz w:val="24"/>
          <w:szCs w:val="24"/>
        </w:rPr>
        <w:t xml:space="preserve">142,092 млн. руб., </w:t>
      </w:r>
      <w:r w:rsidRPr="006561EA">
        <w:rPr>
          <w:rFonts w:ascii="Times New Roman" w:hAnsi="Times New Roman" w:cs="Times New Roman"/>
          <w:color w:val="000000" w:themeColor="text1"/>
          <w:sz w:val="24"/>
          <w:szCs w:val="24"/>
        </w:rPr>
        <w:t>что в процентном соотношении  к общей стоимости основных фондов организаций муниципальной формы собственности составляет  1,51%.</w:t>
      </w:r>
    </w:p>
    <w:p w:rsidR="00517CA3" w:rsidRPr="006561EA" w:rsidRDefault="00517CA3" w:rsidP="006561EA">
      <w:pPr>
        <w:shd w:val="clear" w:color="auto" w:fill="FFFFFF" w:themeFill="background1"/>
        <w:ind w:firstLine="708"/>
        <w:jc w:val="both"/>
        <w:rPr>
          <w:rFonts w:ascii="Times New Roman" w:hAnsi="Times New Roman" w:cs="Times New Roman"/>
          <w:color w:val="000000" w:themeColor="text1"/>
          <w:sz w:val="24"/>
          <w:szCs w:val="24"/>
        </w:rPr>
      </w:pPr>
      <w:r w:rsidRPr="006561EA">
        <w:rPr>
          <w:rFonts w:ascii="Times New Roman" w:hAnsi="Times New Roman" w:cs="Times New Roman"/>
          <w:color w:val="000000" w:themeColor="text1"/>
          <w:sz w:val="24"/>
          <w:szCs w:val="24"/>
        </w:rPr>
        <w:t xml:space="preserve">На основании вышеизложенного общая стоимость основных фондов предприятий, </w:t>
      </w:r>
      <w:r w:rsidRPr="006561EA">
        <w:rPr>
          <w:rFonts w:ascii="Times New Roman" w:hAnsi="Times New Roman" w:cs="Times New Roman"/>
          <w:bCs/>
          <w:sz w:val="24"/>
          <w:szCs w:val="24"/>
        </w:rPr>
        <w:t>действующих на территории Кировского муниципального района Ленинградской области</w:t>
      </w:r>
      <w:r w:rsidRPr="006561EA">
        <w:rPr>
          <w:rFonts w:ascii="Times New Roman" w:hAnsi="Times New Roman" w:cs="Times New Roman"/>
          <w:color w:val="000000" w:themeColor="text1"/>
          <w:sz w:val="24"/>
          <w:szCs w:val="24"/>
        </w:rPr>
        <w:t>, находящихся в стадии банкротства, составляет 142,092 млн. руб., что в процентном отношении к общей стоимости основных фондов организаций муниципальной формы собственности</w:t>
      </w:r>
      <w:r w:rsidRPr="006561EA">
        <w:rPr>
          <w:rFonts w:ascii="Times New Roman" w:hAnsi="Times New Roman" w:cs="Times New Roman"/>
          <w:bCs/>
          <w:sz w:val="24"/>
          <w:szCs w:val="24"/>
        </w:rPr>
        <w:t xml:space="preserve"> Кировского муниципального района Ленинградской области</w:t>
      </w:r>
      <w:r w:rsidRPr="006561EA">
        <w:rPr>
          <w:rFonts w:ascii="Times New Roman" w:hAnsi="Times New Roman" w:cs="Times New Roman"/>
          <w:color w:val="000000" w:themeColor="text1"/>
          <w:sz w:val="24"/>
          <w:szCs w:val="24"/>
        </w:rPr>
        <w:t xml:space="preserve"> составляет 1,51%.</w:t>
      </w:r>
    </w:p>
    <w:p w:rsidR="00517CA3" w:rsidRPr="006561EA" w:rsidRDefault="00517CA3" w:rsidP="006561EA">
      <w:pPr>
        <w:shd w:val="clear" w:color="auto" w:fill="FFFFFF" w:themeFill="background1"/>
        <w:ind w:firstLine="709"/>
        <w:jc w:val="both"/>
        <w:rPr>
          <w:rFonts w:ascii="Times New Roman" w:hAnsi="Times New Roman" w:cs="Times New Roman"/>
          <w:color w:val="000000" w:themeColor="text1"/>
          <w:sz w:val="24"/>
          <w:szCs w:val="24"/>
        </w:rPr>
      </w:pPr>
      <w:r w:rsidRPr="006561EA">
        <w:rPr>
          <w:rFonts w:ascii="Times New Roman" w:hAnsi="Times New Roman" w:cs="Times New Roman"/>
          <w:color w:val="000000" w:themeColor="text1"/>
          <w:sz w:val="24"/>
          <w:szCs w:val="24"/>
        </w:rPr>
        <w:t>По прогнозу на 2025 – 2027 года общая стоимость основных фондов организаций Кировского муниципального района Ленинградской области, находящихся в стадии банкротства, составит 0,00% к общей стоимости основных фондов организаций муниципальной формы собственности.</w:t>
      </w:r>
    </w:p>
    <w:p w:rsidR="00517CA3" w:rsidRPr="006561EA" w:rsidRDefault="00517CA3" w:rsidP="006561EA">
      <w:pPr>
        <w:shd w:val="clear" w:color="auto" w:fill="FFFFFF" w:themeFill="background1"/>
        <w:ind w:firstLine="708"/>
        <w:jc w:val="both"/>
        <w:rPr>
          <w:rFonts w:ascii="Times New Roman" w:hAnsi="Times New Roman" w:cs="Times New Roman"/>
          <w:sz w:val="28"/>
          <w:szCs w:val="28"/>
        </w:rPr>
      </w:pPr>
    </w:p>
    <w:p w:rsidR="00EE0551" w:rsidRPr="006561EA" w:rsidRDefault="00EE0551" w:rsidP="006561EA">
      <w:pPr>
        <w:shd w:val="clear" w:color="auto" w:fill="FFFFFF" w:themeFill="background1"/>
        <w:ind w:right="5"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33.</w:t>
      </w:r>
    </w:p>
    <w:p w:rsidR="00EE0551" w:rsidRPr="006561EA" w:rsidRDefault="00EE0551" w:rsidP="006561EA">
      <w:pPr>
        <w:shd w:val="clear" w:color="auto" w:fill="FFFFFF" w:themeFill="background1"/>
        <w:ind w:right="5" w:firstLine="709"/>
        <w:jc w:val="both"/>
        <w:rPr>
          <w:rFonts w:ascii="Times New Roman" w:hAnsi="Times New Roman" w:cs="Times New Roman"/>
          <w:i/>
          <w:sz w:val="24"/>
          <w:szCs w:val="24"/>
        </w:rPr>
      </w:pPr>
      <w:r w:rsidRPr="006561EA">
        <w:rPr>
          <w:rFonts w:ascii="Times New Roman" w:hAnsi="Times New Roman" w:cs="Times New Roman"/>
          <w:i/>
          <w:sz w:val="24"/>
          <w:szCs w:val="24"/>
        </w:rPr>
        <w:t>Объем не завершенного в установленные сроки строительства, осуществляемого за счет средств бюджета городского округа (муниципального района).</w:t>
      </w:r>
    </w:p>
    <w:p w:rsidR="00566E88" w:rsidRPr="006561EA" w:rsidRDefault="00566E88" w:rsidP="006561EA">
      <w:pPr>
        <w:shd w:val="clear" w:color="auto" w:fill="FFFFFF" w:themeFill="background1"/>
        <w:ind w:firstLine="709"/>
        <w:jc w:val="both"/>
        <w:rPr>
          <w:rFonts w:ascii="Times New Roman" w:hAnsi="Times New Roman" w:cs="Times New Roman"/>
        </w:rPr>
      </w:pPr>
      <w:r w:rsidRPr="006561EA">
        <w:rPr>
          <w:rFonts w:ascii="Times New Roman" w:hAnsi="Times New Roman" w:cs="Times New Roman"/>
          <w:color w:val="000000"/>
          <w:sz w:val="24"/>
          <w:szCs w:val="28"/>
        </w:rPr>
        <w:t xml:space="preserve">По отчету Кировского муниципального района Ленинградской области числится капитальное вложение с датой начала финансирования 2012 год на сумму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7 249 727,85 руб. – это реконструкция существующих канализационных сооружений, расположенных по адресу: Кировский район, г.</w:t>
      </w:r>
      <w:r w:rsidR="00517CA3"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Отрадное, Ленинградское шоссе, 7.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На начало 2022 года затраты по данному объекту составляли 182 672 787,14 руб. </w:t>
      </w:r>
    </w:p>
    <w:p w:rsidR="00566E88" w:rsidRPr="006561EA" w:rsidRDefault="00566E88" w:rsidP="006561EA">
      <w:pPr>
        <w:shd w:val="clear" w:color="auto" w:fill="FFFFFF" w:themeFill="background1"/>
        <w:ind w:firstLine="700"/>
        <w:jc w:val="both"/>
        <w:rPr>
          <w:rFonts w:ascii="Times New Roman" w:hAnsi="Times New Roman" w:cs="Times New Roman"/>
        </w:rPr>
      </w:pPr>
      <w:r w:rsidRPr="006561EA">
        <w:rPr>
          <w:rFonts w:ascii="Times New Roman" w:hAnsi="Times New Roman" w:cs="Times New Roman"/>
          <w:color w:val="000000"/>
          <w:sz w:val="24"/>
          <w:szCs w:val="28"/>
        </w:rPr>
        <w:t>В 2018 г. в адрес Комитета по жилищно-коммунальному хозяйству Ленинградской области подана заявка на предоставление финансового обеспечения в целях софинансирования капитальных вложений в объект «Организация реконструкции канализационных очистных сооружений Ленинградское ш., д.7, г.</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Отрадное». На запрос председателя Комитета по жилищно-коммунальному хозяйству Ленинградской области в адрес Правительства Ленинградской области, получен ответ, в котором говорится о возможности финансирования мероприятий по проведению строительно-монтажных работ по реконструкции канализационно-очистных сооружений только после передачи комплекса очистных сооружений в собственность Ленинградской области.</w:t>
      </w:r>
      <w:r w:rsidRPr="006561EA">
        <w:rPr>
          <w:rFonts w:ascii="Times New Roman" w:hAnsi="Times New Roman" w:cs="Times New Roman"/>
          <w:color w:val="000000"/>
          <w:sz w:val="28"/>
          <w:szCs w:val="28"/>
        </w:rPr>
        <w:t xml:space="preserve"> </w:t>
      </w:r>
      <w:r w:rsidRPr="006561EA">
        <w:rPr>
          <w:rFonts w:ascii="Times New Roman" w:hAnsi="Times New Roman" w:cs="Times New Roman"/>
          <w:color w:val="000000"/>
          <w:sz w:val="24"/>
          <w:szCs w:val="28"/>
        </w:rPr>
        <w:t xml:space="preserve">Финансирование объекта приостановлено и дальнейших вложений не предусмотрено.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На данный момент расходы на сумму 175 423 059,29 руб. переданы в собственность Ленинградской области. В связи с тем, что проект муниципального правового акта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«Об утверждении порядка принятия решений о списании объектов незавершенного строительства или затрат, понесенных на незавершенное строительство объектов незавершенного строительства муниципальной собственности, финансовое обеспечение которых осуществлялось за счет средств бюджета Кировского муниципального района Ленинградской области» находится на стадии согласования, соответственно списать затраты на данный момент нет возможности. Затраты планируется списать после утверждения муниципального правового акта, так как мероприятие по строительству объекта не будет реализовано. </w:t>
      </w:r>
    </w:p>
    <w:p w:rsidR="00566E88" w:rsidRPr="006561EA" w:rsidRDefault="00566E88" w:rsidP="006561EA">
      <w:pPr>
        <w:shd w:val="clear" w:color="auto" w:fill="FFFFFF" w:themeFill="background1"/>
        <w:ind w:firstLine="709"/>
        <w:jc w:val="both"/>
        <w:rPr>
          <w:rFonts w:ascii="Times New Roman" w:hAnsi="Times New Roman" w:cs="Times New Roman"/>
        </w:rPr>
      </w:pPr>
      <w:r w:rsidRPr="006561EA">
        <w:rPr>
          <w:rFonts w:ascii="Times New Roman" w:hAnsi="Times New Roman" w:cs="Times New Roman"/>
          <w:color w:val="000000"/>
          <w:sz w:val="24"/>
          <w:szCs w:val="28"/>
        </w:rPr>
        <w:t xml:space="preserve">По отчету Администрации муниципального образования Кировское городское поселение Кировского муниципального района Ленинградской области числится </w:t>
      </w:r>
      <w:r w:rsidRPr="006561EA">
        <w:rPr>
          <w:rFonts w:ascii="Times New Roman" w:hAnsi="Times New Roman" w:cs="Times New Roman"/>
          <w:color w:val="000000"/>
          <w:sz w:val="24"/>
          <w:szCs w:val="28"/>
        </w:rPr>
        <w:lastRenderedPageBreak/>
        <w:t>капитальное вложение с датой начала финансирования с 2007 года «Канализационные очистные сооружения г.</w:t>
      </w:r>
      <w:r w:rsidR="000D652F">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Кировск, ул. Дубровская-4» на сумму 44 828 045,52 руб.,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на начало 2022 года затраты по данному объекту составляли 159 812 720,40 руб. В 2018 году было проведено обследование строительных конструкций канализационных очистных сооружений по результатам которого</w:t>
      </w:r>
      <w:r w:rsidR="00D267ED" w:rsidRPr="006561EA">
        <w:rPr>
          <w:rFonts w:ascii="Times New Roman" w:hAnsi="Times New Roman" w:cs="Times New Roman"/>
          <w:color w:val="000000"/>
          <w:sz w:val="24"/>
          <w:szCs w:val="28"/>
        </w:rPr>
        <w:t>,</w:t>
      </w:r>
      <w:r w:rsidRPr="006561EA">
        <w:rPr>
          <w:rFonts w:ascii="Times New Roman" w:hAnsi="Times New Roman" w:cs="Times New Roman"/>
          <w:color w:val="000000"/>
          <w:sz w:val="24"/>
          <w:szCs w:val="28"/>
        </w:rPr>
        <w:t xml:space="preserve"> было получено заключение с перечнем рекомендаций по техническим решениям для поддержания и приведения объектов канализационных очистных сооружений в работоспособное состояние. Заключение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по результатам обследования было направлено в Комитет по жилищно-коммунальному хозяйству Ленинградской области. В 2023 году расходы на сумму 114 984 674,88 руб. переданы в Ленинградский областной комитет по управлению государственным имуществом. В части остатка затрат на сумму 44 828 045,52 руб. решается вопрос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о передаче данного объекта в казну муниципального образования Кировское городское поселение Кировского муниципального района Ленинградской области.</w:t>
      </w:r>
    </w:p>
    <w:p w:rsidR="00566E88" w:rsidRPr="006561EA" w:rsidRDefault="00566E88" w:rsidP="006561EA">
      <w:pPr>
        <w:shd w:val="clear" w:color="auto" w:fill="FFFFFF" w:themeFill="background1"/>
        <w:ind w:firstLine="709"/>
        <w:jc w:val="both"/>
        <w:rPr>
          <w:rFonts w:ascii="Times New Roman" w:hAnsi="Times New Roman" w:cs="Times New Roman"/>
        </w:rPr>
      </w:pPr>
      <w:r w:rsidRPr="006561EA">
        <w:rPr>
          <w:rFonts w:ascii="Times New Roman" w:hAnsi="Times New Roman" w:cs="Times New Roman"/>
          <w:color w:val="000000"/>
          <w:sz w:val="24"/>
        </w:rPr>
        <w:t>Кроме того, капитальные вложения на сумму 11 907 098,90 руб., их них:</w:t>
      </w:r>
    </w:p>
    <w:p w:rsidR="00566E88" w:rsidRPr="006561EA" w:rsidRDefault="00566E88" w:rsidP="006561EA">
      <w:pPr>
        <w:pStyle w:val="31"/>
        <w:numPr>
          <w:ilvl w:val="0"/>
          <w:numId w:val="32"/>
        </w:numPr>
        <w:shd w:val="clear" w:color="auto" w:fill="FFFFFF" w:themeFill="background1"/>
        <w:spacing w:after="0"/>
        <w:jc w:val="both"/>
        <w:rPr>
          <w:rFonts w:ascii="Times New Roman" w:hAnsi="Times New Roman" w:cs="Times New Roman"/>
        </w:rPr>
      </w:pPr>
      <w:r w:rsidRPr="006561EA">
        <w:rPr>
          <w:rFonts w:ascii="Times New Roman" w:hAnsi="Times New Roman" w:cs="Times New Roman"/>
          <w:color w:val="000000"/>
          <w:sz w:val="24"/>
          <w:szCs w:val="24"/>
        </w:rPr>
        <w:t>водовод п. Молодцово - 6 138 244,24 руб</w:t>
      </w:r>
      <w:r w:rsidRPr="006561EA">
        <w:rPr>
          <w:rFonts w:ascii="Times New Roman" w:hAnsi="Times New Roman" w:cs="Times New Roman"/>
          <w:color w:val="000000"/>
          <w:sz w:val="24"/>
          <w:szCs w:val="28"/>
        </w:rPr>
        <w:t>.;</w:t>
      </w:r>
    </w:p>
    <w:p w:rsidR="00566E88" w:rsidRPr="006561EA" w:rsidRDefault="00566E88" w:rsidP="006561EA">
      <w:pPr>
        <w:pStyle w:val="31"/>
        <w:numPr>
          <w:ilvl w:val="0"/>
          <w:numId w:val="32"/>
        </w:numPr>
        <w:shd w:val="clear" w:color="auto" w:fill="FFFFFF" w:themeFill="background1"/>
        <w:spacing w:after="0"/>
        <w:jc w:val="both"/>
        <w:rPr>
          <w:rFonts w:ascii="Times New Roman" w:hAnsi="Times New Roman" w:cs="Times New Roman"/>
        </w:rPr>
      </w:pPr>
      <w:r w:rsidRPr="006561EA">
        <w:rPr>
          <w:rFonts w:ascii="Times New Roman" w:hAnsi="Times New Roman" w:cs="Times New Roman"/>
          <w:color w:val="000000"/>
          <w:sz w:val="24"/>
          <w:szCs w:val="28"/>
        </w:rPr>
        <w:t>главная канализационная станция № 1 г. Кировск ул. Набережная-35а -                           1 089 999,00 руб.;</w:t>
      </w:r>
    </w:p>
    <w:p w:rsidR="00566E88" w:rsidRPr="006561EA" w:rsidRDefault="00566E88" w:rsidP="006561EA">
      <w:pPr>
        <w:pStyle w:val="31"/>
        <w:numPr>
          <w:ilvl w:val="0"/>
          <w:numId w:val="32"/>
        </w:numPr>
        <w:shd w:val="clear" w:color="auto" w:fill="FFFFFF" w:themeFill="background1"/>
        <w:spacing w:after="0"/>
        <w:jc w:val="both"/>
        <w:rPr>
          <w:rFonts w:ascii="Times New Roman" w:hAnsi="Times New Roman" w:cs="Times New Roman"/>
        </w:rPr>
      </w:pPr>
      <w:r w:rsidRPr="006561EA">
        <w:rPr>
          <w:rFonts w:ascii="Times New Roman" w:hAnsi="Times New Roman" w:cs="Times New Roman"/>
          <w:color w:val="000000"/>
          <w:sz w:val="24"/>
          <w:szCs w:val="28"/>
        </w:rPr>
        <w:t>канализационная станция № 2 г. Кировск ул. Октябрьская-9 - 1 622 000,00 руб.;</w:t>
      </w:r>
    </w:p>
    <w:p w:rsidR="00566E88" w:rsidRPr="006561EA" w:rsidRDefault="00566E88" w:rsidP="006561EA">
      <w:pPr>
        <w:pStyle w:val="31"/>
        <w:numPr>
          <w:ilvl w:val="0"/>
          <w:numId w:val="32"/>
        </w:numPr>
        <w:shd w:val="clear" w:color="auto" w:fill="FFFFFF" w:themeFill="background1"/>
        <w:spacing w:after="0"/>
        <w:jc w:val="both"/>
        <w:rPr>
          <w:rFonts w:ascii="Times New Roman" w:hAnsi="Times New Roman" w:cs="Times New Roman"/>
        </w:rPr>
      </w:pPr>
      <w:r w:rsidRPr="006561EA">
        <w:rPr>
          <w:rFonts w:ascii="Times New Roman" w:hAnsi="Times New Roman" w:cs="Times New Roman"/>
          <w:color w:val="000000"/>
          <w:sz w:val="24"/>
          <w:szCs w:val="28"/>
        </w:rPr>
        <w:t>насосная станция № 1 подъема ВОС - 3 056 855,66 руб.</w:t>
      </w:r>
    </w:p>
    <w:p w:rsidR="00566E88" w:rsidRPr="006561EA" w:rsidRDefault="00566E88" w:rsidP="006561EA">
      <w:pPr>
        <w:shd w:val="clear" w:color="auto" w:fill="FFFFFF" w:themeFill="background1"/>
        <w:autoSpaceDE w:val="0"/>
        <w:ind w:firstLine="709"/>
        <w:jc w:val="both"/>
        <w:rPr>
          <w:rFonts w:ascii="Times New Roman" w:hAnsi="Times New Roman" w:cs="Times New Roman"/>
        </w:rPr>
      </w:pPr>
      <w:r w:rsidRPr="006561EA">
        <w:rPr>
          <w:rFonts w:ascii="Times New Roman" w:hAnsi="Times New Roman" w:cs="Times New Roman"/>
          <w:color w:val="000000"/>
          <w:sz w:val="24"/>
          <w:szCs w:val="28"/>
        </w:rPr>
        <w:t xml:space="preserve">Администрация муниципального образования Кировское городское поселение Кировского муниципального района Ленинградской области проводит работу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по согласованию с владельцами объектов о приеме понесенных затрат бюджета и,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 xml:space="preserve">в случае невозможности решения данного вопроса, будет приниматься решение </w:t>
      </w:r>
      <w:r w:rsidR="00D267ED" w:rsidRPr="006561EA">
        <w:rPr>
          <w:rFonts w:ascii="Times New Roman" w:hAnsi="Times New Roman" w:cs="Times New Roman"/>
          <w:color w:val="000000"/>
          <w:sz w:val="24"/>
          <w:szCs w:val="28"/>
        </w:rPr>
        <w:t xml:space="preserve">                              </w:t>
      </w:r>
      <w:r w:rsidRPr="006561EA">
        <w:rPr>
          <w:rFonts w:ascii="Times New Roman" w:hAnsi="Times New Roman" w:cs="Times New Roman"/>
          <w:color w:val="000000"/>
          <w:sz w:val="24"/>
          <w:szCs w:val="28"/>
        </w:rPr>
        <w:t>о списании затрат по этим объектам капитальных вложений.</w:t>
      </w:r>
    </w:p>
    <w:p w:rsidR="00566E88" w:rsidRPr="006561EA" w:rsidRDefault="00566E88" w:rsidP="006561EA">
      <w:pPr>
        <w:shd w:val="clear" w:color="auto" w:fill="FFFFFF" w:themeFill="background1"/>
        <w:autoSpaceDE w:val="0"/>
        <w:ind w:firstLine="709"/>
        <w:jc w:val="both"/>
        <w:rPr>
          <w:rFonts w:ascii="Times New Roman" w:hAnsi="Times New Roman" w:cs="Times New Roman"/>
        </w:rPr>
      </w:pPr>
      <w:r w:rsidRPr="006561EA">
        <w:rPr>
          <w:rFonts w:ascii="Times New Roman" w:hAnsi="Times New Roman" w:cs="Times New Roman"/>
          <w:color w:val="000000"/>
          <w:sz w:val="24"/>
          <w:szCs w:val="28"/>
        </w:rPr>
        <w:t>По отчету муниципального образования Мгинское городское поселение Кировского муниципального района Ленинградской области числится капитальное вложение с датой начала финансирования 2007 год – это реконструкция напорных водоводов от насосной станции 2-ого подъема до пос. Мга в сумме 20 353 249,80 руб. Объект не является собственностью муниципального образования.</w:t>
      </w:r>
    </w:p>
    <w:p w:rsidR="00566E88" w:rsidRPr="006561EA" w:rsidRDefault="00566E88" w:rsidP="006561EA">
      <w:pPr>
        <w:shd w:val="clear" w:color="auto" w:fill="FFFFFF" w:themeFill="background1"/>
        <w:autoSpaceDE w:val="0"/>
        <w:ind w:firstLine="709"/>
        <w:jc w:val="both"/>
        <w:rPr>
          <w:rFonts w:ascii="Times New Roman" w:hAnsi="Times New Roman" w:cs="Times New Roman"/>
        </w:rPr>
      </w:pPr>
      <w:r w:rsidRPr="006561EA">
        <w:rPr>
          <w:rFonts w:ascii="Times New Roman" w:hAnsi="Times New Roman" w:cs="Times New Roman"/>
          <w:color w:val="000000"/>
          <w:sz w:val="24"/>
          <w:szCs w:val="28"/>
        </w:rPr>
        <w:t>Администрация муниципального образования Мгинское городское поселение Кировского муниципального района Ленинградской области проводит работу по вопросу положительного решения о принятии затрат в казну или, в случае невозможности решения данного вопроса, списание затрат по этим объектам капитальных вложений.</w:t>
      </w:r>
    </w:p>
    <w:p w:rsidR="00EE0551" w:rsidRPr="006561EA" w:rsidRDefault="00EE0551" w:rsidP="006561EA">
      <w:pPr>
        <w:shd w:val="clear" w:color="auto" w:fill="FFFFFF" w:themeFill="background1"/>
        <w:ind w:left="720" w:hanging="10"/>
        <w:jc w:val="both"/>
        <w:rPr>
          <w:rFonts w:ascii="Times New Roman" w:hAnsi="Times New Roman" w:cs="Times New Roman"/>
          <w:b/>
          <w:sz w:val="24"/>
          <w:szCs w:val="24"/>
        </w:rPr>
      </w:pPr>
    </w:p>
    <w:p w:rsidR="00EE0551" w:rsidRPr="006561EA" w:rsidRDefault="00EE0551" w:rsidP="006561EA">
      <w:pPr>
        <w:shd w:val="clear" w:color="auto" w:fill="FFFFFF" w:themeFill="background1"/>
        <w:ind w:left="720" w:hanging="10"/>
        <w:jc w:val="both"/>
        <w:rPr>
          <w:rFonts w:ascii="Times New Roman" w:hAnsi="Times New Roman" w:cs="Times New Roman"/>
          <w:b/>
          <w:sz w:val="24"/>
          <w:szCs w:val="24"/>
        </w:rPr>
      </w:pPr>
      <w:r w:rsidRPr="006561EA">
        <w:rPr>
          <w:rFonts w:ascii="Times New Roman" w:hAnsi="Times New Roman" w:cs="Times New Roman"/>
          <w:b/>
          <w:sz w:val="24"/>
          <w:szCs w:val="24"/>
        </w:rPr>
        <w:t>Показатель 34.</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F25B38" w:rsidRPr="006561EA" w:rsidRDefault="00F25B38" w:rsidP="006561EA">
      <w:pPr>
        <w:pStyle w:val="Textbodyindent"/>
        <w:shd w:val="clear" w:color="auto" w:fill="FFFFFF" w:themeFill="background1"/>
        <w:ind w:left="0" w:firstLine="709"/>
        <w:jc w:val="both"/>
        <w:rPr>
          <w:color w:val="000000"/>
        </w:rPr>
      </w:pPr>
      <w:r w:rsidRPr="006561EA">
        <w:rPr>
          <w:color w:val="000000"/>
        </w:rPr>
        <w:t>По состоянию на 01.01.2024, 01.01.2025 и 01.04.2025 просроченной кредиторской задолженности по оплате труда (включая начисления на оплату труда) муниципальных учреждений нет.</w:t>
      </w:r>
    </w:p>
    <w:p w:rsidR="00EE0551" w:rsidRPr="006561EA" w:rsidRDefault="00EE0551" w:rsidP="006561EA">
      <w:pPr>
        <w:pStyle w:val="Textbodyindent"/>
        <w:shd w:val="clear" w:color="auto" w:fill="FFFFFF" w:themeFill="background1"/>
        <w:ind w:left="0" w:firstLine="709"/>
        <w:jc w:val="both"/>
      </w:pPr>
    </w:p>
    <w:p w:rsidR="00EE0551" w:rsidRPr="006561EA" w:rsidRDefault="00EE0551" w:rsidP="006561EA">
      <w:pPr>
        <w:shd w:val="clear" w:color="auto" w:fill="FFFFFF" w:themeFill="background1"/>
        <w:ind w:left="720" w:hanging="10"/>
        <w:jc w:val="both"/>
        <w:rPr>
          <w:rFonts w:ascii="Times New Roman" w:hAnsi="Times New Roman" w:cs="Times New Roman"/>
          <w:b/>
          <w:sz w:val="24"/>
          <w:szCs w:val="24"/>
        </w:rPr>
      </w:pPr>
      <w:r w:rsidRPr="006561EA">
        <w:rPr>
          <w:rFonts w:ascii="Times New Roman" w:hAnsi="Times New Roman" w:cs="Times New Roman"/>
          <w:b/>
          <w:sz w:val="24"/>
          <w:szCs w:val="24"/>
        </w:rPr>
        <w:t>Показатель 35.</w:t>
      </w:r>
    </w:p>
    <w:p w:rsidR="00EE0551" w:rsidRPr="006561EA" w:rsidRDefault="00EE0551" w:rsidP="006561EA">
      <w:pPr>
        <w:shd w:val="clear" w:color="auto" w:fill="FFFFFF" w:themeFill="background1"/>
        <w:ind w:left="14" w:right="71" w:firstLine="695"/>
        <w:jc w:val="both"/>
        <w:rPr>
          <w:rFonts w:ascii="Times New Roman" w:hAnsi="Times New Roman" w:cs="Times New Roman"/>
          <w:i/>
          <w:sz w:val="24"/>
          <w:szCs w:val="24"/>
        </w:rPr>
      </w:pPr>
      <w:r w:rsidRPr="006561EA">
        <w:rPr>
          <w:rFonts w:ascii="Times New Roman" w:hAnsi="Times New Roman" w:cs="Times New Roman"/>
          <w:i/>
          <w:sz w:val="24"/>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F76BA4" w:rsidRPr="006561EA" w:rsidRDefault="00F76BA4" w:rsidP="006561EA">
      <w:pPr>
        <w:pStyle w:val="Standard"/>
        <w:shd w:val="clear" w:color="auto" w:fill="FFFFFF" w:themeFill="background1"/>
        <w:ind w:firstLine="709"/>
        <w:jc w:val="both"/>
        <w:rPr>
          <w:b w:val="0"/>
          <w:color w:val="000000"/>
          <w:sz w:val="24"/>
          <w:vertAlign w:val="baseline"/>
        </w:rPr>
      </w:pPr>
      <w:r w:rsidRPr="006561EA">
        <w:rPr>
          <w:b w:val="0"/>
          <w:color w:val="000000"/>
          <w:sz w:val="24"/>
          <w:vertAlign w:val="baseline"/>
        </w:rPr>
        <w:t xml:space="preserve">Расходы на содержание работников органов местного самоуправления учтены </w:t>
      </w:r>
      <w:r w:rsidR="00D267ED" w:rsidRPr="006561EA">
        <w:rPr>
          <w:b w:val="0"/>
          <w:color w:val="000000"/>
          <w:sz w:val="24"/>
          <w:vertAlign w:val="baseline"/>
        </w:rPr>
        <w:t xml:space="preserve">                    </w:t>
      </w:r>
      <w:r w:rsidRPr="006561EA">
        <w:rPr>
          <w:b w:val="0"/>
          <w:color w:val="000000"/>
          <w:sz w:val="24"/>
          <w:vertAlign w:val="baseline"/>
        </w:rPr>
        <w:t>в соответствии с указаниями Приказа Росстата от 31.07.2023 № 362 «Об утверждении форм федерального статистического наблюдения для организации федерального статистического наблюдения за ценами и финансами».</w:t>
      </w:r>
    </w:p>
    <w:p w:rsidR="00F76BA4" w:rsidRDefault="00F76BA4" w:rsidP="006561EA">
      <w:pPr>
        <w:pStyle w:val="Standard"/>
        <w:shd w:val="clear" w:color="auto" w:fill="FFFFFF" w:themeFill="background1"/>
        <w:ind w:firstLine="709"/>
        <w:jc w:val="both"/>
        <w:rPr>
          <w:b w:val="0"/>
          <w:color w:val="000000"/>
          <w:sz w:val="24"/>
          <w:vertAlign w:val="baseline"/>
        </w:rPr>
      </w:pPr>
      <w:bookmarkStart w:id="2" w:name="_Hlk100769781"/>
      <w:r w:rsidRPr="006561EA">
        <w:rPr>
          <w:b w:val="0"/>
          <w:color w:val="000000"/>
          <w:sz w:val="24"/>
          <w:vertAlign w:val="baseline"/>
        </w:rPr>
        <w:t>За 2024 год индексация заработной платы работников органов местного самоуправления Кировского района была произведена в следующих поселениях:</w:t>
      </w:r>
    </w:p>
    <w:p w:rsidR="00AA2DCE" w:rsidRPr="006561EA" w:rsidRDefault="00AA2DCE" w:rsidP="006561EA">
      <w:pPr>
        <w:pStyle w:val="Standard"/>
        <w:shd w:val="clear" w:color="auto" w:fill="FFFFFF" w:themeFill="background1"/>
        <w:ind w:firstLine="709"/>
        <w:jc w:val="both"/>
      </w:pPr>
    </w:p>
    <w:tbl>
      <w:tblPr>
        <w:tblW w:w="9356" w:type="dxa"/>
        <w:tblInd w:w="108" w:type="dxa"/>
        <w:tblLayout w:type="fixed"/>
        <w:tblCellMar>
          <w:left w:w="10" w:type="dxa"/>
          <w:right w:w="10" w:type="dxa"/>
        </w:tblCellMar>
        <w:tblLook w:val="0000"/>
      </w:tblPr>
      <w:tblGrid>
        <w:gridCol w:w="567"/>
        <w:gridCol w:w="2268"/>
        <w:gridCol w:w="3969"/>
        <w:gridCol w:w="1418"/>
        <w:gridCol w:w="1134"/>
      </w:tblGrid>
      <w:tr w:rsidR="00F76BA4" w:rsidRPr="006561EA" w:rsidTr="00A978AB">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16"/>
                <w:szCs w:val="16"/>
                <w:vertAlign w:val="baseline"/>
              </w:rPr>
              <w:t>№</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16"/>
                <w:szCs w:val="16"/>
                <w:vertAlign w:val="baseline"/>
              </w:rPr>
              <w:t>Наименование поселения</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16"/>
                <w:szCs w:val="16"/>
                <w:vertAlign w:val="baseline"/>
              </w:rPr>
              <w:t>номер документа</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16"/>
                <w:szCs w:val="16"/>
                <w:vertAlign w:val="baseline"/>
              </w:rPr>
              <w:t>дата</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16"/>
                <w:szCs w:val="16"/>
                <w:vertAlign w:val="baseline"/>
              </w:rPr>
              <w:t>размер индексации</w:t>
            </w:r>
          </w:p>
        </w:tc>
      </w:tr>
      <w:tr w:rsidR="00F76BA4" w:rsidRPr="006561EA" w:rsidTr="00A978AB">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Кировск</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rPr>
                <w:b w:val="0"/>
                <w:color w:val="000000"/>
                <w:sz w:val="20"/>
                <w:szCs w:val="20"/>
                <w:vertAlign w:val="baseline"/>
              </w:rPr>
            </w:pPr>
            <w:r w:rsidRPr="006561EA">
              <w:rPr>
                <w:b w:val="0"/>
                <w:color w:val="000000"/>
                <w:sz w:val="20"/>
                <w:szCs w:val="20"/>
                <w:vertAlign w:val="baseline"/>
              </w:rPr>
              <w:t>решение совета депутатов Кировского городского поселения Кировского муниципального района Ленинградской области от 23.11.2023 № 28</w:t>
            </w:r>
          </w:p>
          <w:p w:rsidR="00D267ED" w:rsidRPr="006561EA" w:rsidRDefault="00D267ED" w:rsidP="006561EA">
            <w:pPr>
              <w:pStyle w:val="Standard"/>
              <w:shd w:val="clear" w:color="auto" w:fill="FFFFFF" w:themeFill="background1"/>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город Отрадное</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Отрадненское городское поселение Кировского муниципального района Ленинградской области от 06.12.2023 № 52</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город Шлиссельбург</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Шлиссельбургское городское поселение Кировского муниципального района Ленинградской области от 21.12.2023 № 205</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Минское ГП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Мгинское городское поселение Кировского муниципального района Ленинградской области от 05.12.2023 № 64</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Синявинское ГП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Синявинского городского поселения Кировского муниципального района Ленинградской области от 26.12.2023 № 32</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6</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Назиевское ГП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Назиевское городское поселение Кировского муниципального района Ленинградской области от 21.12.2023 № 23</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7</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Приладожское ГП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Приладожского городского поселения Кировского муниципального района Ленинградской области от 13.12.2023 № 45</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8</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Павловское ГП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Павловского городского поселения Кировского муниципального района Ленинградской области от 05.12.2023 № 26</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9</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Шумское СП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Шумское сельское поселение Кировского муниципального района Ленинградской области от 15.12.2023 № 44</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10</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Путиловское СП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Путиловского сельского поселения Кировского муниципального района Ленинградской области от 14.12.2023 № 30</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color w:val="000000"/>
                <w:sz w:val="24"/>
              </w:rPr>
              <w:t>11</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Суховское СП</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муниципального образования Суховское сельское поселение Кировского муниципального района Ленинградской области от 14.12.2023 № 27</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r w:rsidR="00F76BA4" w:rsidRPr="006561EA" w:rsidTr="00A978AB">
        <w:trPr>
          <w:trHeight w:val="265"/>
        </w:trPr>
        <w:tc>
          <w:tcPr>
            <w:tcW w:w="5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rPr>
                <w:color w:val="000000"/>
                <w:sz w:val="24"/>
              </w:rPr>
            </w:pPr>
            <w:r w:rsidRPr="006561EA">
              <w:rPr>
                <w:color w:val="000000"/>
                <w:sz w:val="24"/>
              </w:rPr>
              <w:t>12</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МО Кировский район</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pPr>
            <w:r w:rsidRPr="006561EA">
              <w:rPr>
                <w:b w:val="0"/>
                <w:color w:val="000000"/>
                <w:sz w:val="20"/>
                <w:szCs w:val="20"/>
                <w:vertAlign w:val="baseline"/>
              </w:rPr>
              <w:t>решение совета депутатов Кировского муниципального района Ленинградской области от 29.11.2023 № 100</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с 01.01.2024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center"/>
            </w:pPr>
            <w:r w:rsidRPr="006561EA">
              <w:rPr>
                <w:color w:val="000000"/>
                <w:sz w:val="20"/>
                <w:szCs w:val="20"/>
                <w:vertAlign w:val="baseline"/>
              </w:rPr>
              <w:t>4,6%</w:t>
            </w:r>
          </w:p>
        </w:tc>
      </w:tr>
    </w:tbl>
    <w:p w:rsidR="00F76BA4" w:rsidRPr="006561EA" w:rsidRDefault="00F76BA4" w:rsidP="006561EA">
      <w:pPr>
        <w:pStyle w:val="Standard"/>
        <w:shd w:val="clear" w:color="auto" w:fill="FFFFFF" w:themeFill="background1"/>
        <w:ind w:firstLine="709"/>
        <w:jc w:val="both"/>
        <w:rPr>
          <w:b w:val="0"/>
          <w:bCs/>
          <w:color w:val="000000"/>
          <w:sz w:val="24"/>
          <w:vertAlign w:val="baseline"/>
        </w:rPr>
      </w:pPr>
      <w:bookmarkStart w:id="3" w:name="_Hlk100771264"/>
      <w:bookmarkEnd w:id="2"/>
      <w:r w:rsidRPr="006561EA">
        <w:rPr>
          <w:b w:val="0"/>
          <w:bCs/>
          <w:color w:val="000000"/>
          <w:sz w:val="24"/>
          <w:vertAlign w:val="baseline"/>
        </w:rPr>
        <w:t xml:space="preserve">Отмечается рост плановых значений 2025 года к </w:t>
      </w:r>
      <w:r w:rsidR="00A978AB" w:rsidRPr="006561EA">
        <w:rPr>
          <w:b w:val="0"/>
          <w:bCs/>
          <w:color w:val="000000"/>
          <w:sz w:val="24"/>
          <w:vertAlign w:val="baseline"/>
        </w:rPr>
        <w:t xml:space="preserve">уточненному </w:t>
      </w:r>
      <w:r w:rsidRPr="006561EA">
        <w:rPr>
          <w:b w:val="0"/>
          <w:bCs/>
          <w:color w:val="000000"/>
          <w:sz w:val="24"/>
          <w:vertAlign w:val="baseline"/>
        </w:rPr>
        <w:t>плану за 2024 год (116,8</w:t>
      </w:r>
      <w:r w:rsidR="00A978AB" w:rsidRPr="006561EA">
        <w:rPr>
          <w:b w:val="0"/>
          <w:bCs/>
          <w:color w:val="000000"/>
          <w:sz w:val="24"/>
          <w:vertAlign w:val="baseline"/>
        </w:rPr>
        <w:t xml:space="preserve"> </w:t>
      </w:r>
      <w:r w:rsidRPr="006561EA">
        <w:rPr>
          <w:b w:val="0"/>
          <w:bCs/>
          <w:color w:val="000000"/>
          <w:sz w:val="24"/>
          <w:vertAlign w:val="baseline"/>
        </w:rPr>
        <w:t>%), а к исполнению за 2024 год – 123,9</w:t>
      </w:r>
      <w:r w:rsidR="00A978AB" w:rsidRPr="006561EA">
        <w:rPr>
          <w:b w:val="0"/>
          <w:bCs/>
          <w:color w:val="000000"/>
          <w:sz w:val="24"/>
          <w:vertAlign w:val="baseline"/>
        </w:rPr>
        <w:t xml:space="preserve"> </w:t>
      </w:r>
      <w:r w:rsidRPr="006561EA">
        <w:rPr>
          <w:b w:val="0"/>
          <w:bCs/>
          <w:color w:val="000000"/>
          <w:sz w:val="24"/>
          <w:vertAlign w:val="baseline"/>
        </w:rPr>
        <w:t>%, при этом за счет средств местных бюджетов (без учета средств субвенций на исполнение госполномочий) процент роста к плану отчётного года – 117,4</w:t>
      </w:r>
      <w:r w:rsidR="00A978AB" w:rsidRPr="006561EA">
        <w:rPr>
          <w:b w:val="0"/>
          <w:bCs/>
          <w:color w:val="000000"/>
          <w:sz w:val="24"/>
          <w:vertAlign w:val="baseline"/>
        </w:rPr>
        <w:t xml:space="preserve"> </w:t>
      </w:r>
      <w:r w:rsidRPr="006561EA">
        <w:rPr>
          <w:b w:val="0"/>
          <w:bCs/>
          <w:color w:val="000000"/>
          <w:sz w:val="24"/>
          <w:vertAlign w:val="baseline"/>
        </w:rPr>
        <w:t>%, а к факту – 124,9</w:t>
      </w:r>
      <w:r w:rsidR="00A978AB" w:rsidRPr="006561EA">
        <w:rPr>
          <w:b w:val="0"/>
          <w:bCs/>
          <w:color w:val="000000"/>
          <w:sz w:val="24"/>
          <w:vertAlign w:val="baseline"/>
        </w:rPr>
        <w:t xml:space="preserve"> </w:t>
      </w:r>
      <w:r w:rsidRPr="006561EA">
        <w:rPr>
          <w:b w:val="0"/>
          <w:bCs/>
          <w:color w:val="000000"/>
          <w:sz w:val="24"/>
          <w:vertAlign w:val="baseline"/>
        </w:rPr>
        <w:t>%. Увеличение расходов на содержание органов МСУ объясняется запланированной индексацией заработной платы работников МСУ.</w:t>
      </w:r>
    </w:p>
    <w:bookmarkEnd w:id="3"/>
    <w:p w:rsidR="00F76BA4" w:rsidRPr="006561EA" w:rsidRDefault="00F76BA4" w:rsidP="006561EA">
      <w:pPr>
        <w:pStyle w:val="22"/>
        <w:shd w:val="clear" w:color="auto" w:fill="FFFFFF" w:themeFill="background1"/>
        <w:spacing w:after="0" w:line="240" w:lineRule="auto"/>
        <w:ind w:firstLine="709"/>
        <w:jc w:val="right"/>
        <w:rPr>
          <w:rFonts w:ascii="Times New Roman" w:hAnsi="Times New Roman" w:cs="Times New Roman"/>
        </w:rPr>
      </w:pPr>
      <w:r w:rsidRPr="006561EA">
        <w:rPr>
          <w:rFonts w:ascii="Times New Roman" w:hAnsi="Times New Roman" w:cs="Times New Roman"/>
          <w:bCs/>
          <w:color w:val="000000"/>
          <w:sz w:val="24"/>
        </w:rPr>
        <w:lastRenderedPageBreak/>
        <w:t>Таблица справочно:</w:t>
      </w:r>
    </w:p>
    <w:p w:rsidR="00F76BA4" w:rsidRPr="006561EA" w:rsidRDefault="00F76BA4" w:rsidP="006561EA">
      <w:pPr>
        <w:pStyle w:val="22"/>
        <w:shd w:val="clear" w:color="auto" w:fill="FFFFFF" w:themeFill="background1"/>
        <w:spacing w:after="0" w:line="240" w:lineRule="auto"/>
        <w:ind w:firstLine="709"/>
        <w:jc w:val="center"/>
        <w:rPr>
          <w:rFonts w:ascii="Times New Roman" w:hAnsi="Times New Roman" w:cs="Times New Roman"/>
        </w:rPr>
      </w:pPr>
      <w:r w:rsidRPr="006561EA">
        <w:rPr>
          <w:rFonts w:ascii="Times New Roman" w:hAnsi="Times New Roman" w:cs="Times New Roman"/>
          <w:bCs/>
          <w:color w:val="000000"/>
          <w:sz w:val="24"/>
        </w:rPr>
        <w:t>Общий объем расходов консолидированного бюджета</w:t>
      </w:r>
    </w:p>
    <w:p w:rsidR="00F76BA4" w:rsidRPr="006561EA" w:rsidRDefault="00F76BA4" w:rsidP="006561EA">
      <w:pPr>
        <w:pStyle w:val="22"/>
        <w:shd w:val="clear" w:color="auto" w:fill="FFFFFF" w:themeFill="background1"/>
        <w:spacing w:after="0" w:line="240" w:lineRule="auto"/>
        <w:ind w:firstLine="709"/>
        <w:jc w:val="center"/>
        <w:rPr>
          <w:rFonts w:ascii="Times New Roman" w:hAnsi="Times New Roman" w:cs="Times New Roman"/>
        </w:rPr>
      </w:pPr>
      <w:r w:rsidRPr="006561EA">
        <w:rPr>
          <w:rFonts w:ascii="Times New Roman" w:hAnsi="Times New Roman" w:cs="Times New Roman"/>
          <w:bCs/>
          <w:color w:val="000000"/>
          <w:sz w:val="24"/>
        </w:rPr>
        <w:t>Кировского муниципального района на содержание органов МСУ</w:t>
      </w:r>
    </w:p>
    <w:tbl>
      <w:tblPr>
        <w:tblW w:w="9356" w:type="dxa"/>
        <w:tblInd w:w="108" w:type="dxa"/>
        <w:tblLayout w:type="fixed"/>
        <w:tblCellMar>
          <w:left w:w="10" w:type="dxa"/>
          <w:right w:w="10" w:type="dxa"/>
        </w:tblCellMar>
        <w:tblLook w:val="0000"/>
      </w:tblPr>
      <w:tblGrid>
        <w:gridCol w:w="3432"/>
        <w:gridCol w:w="1275"/>
        <w:gridCol w:w="1134"/>
        <w:gridCol w:w="1134"/>
        <w:gridCol w:w="1134"/>
        <w:gridCol w:w="1247"/>
      </w:tblGrid>
      <w:tr w:rsidR="00F76BA4" w:rsidRPr="006561EA" w:rsidTr="00C05345">
        <w:trPr>
          <w:trHeight w:val="203"/>
        </w:trPr>
        <w:tc>
          <w:tcPr>
            <w:tcW w:w="3432"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rPr>
            </w:pPr>
            <w:r w:rsidRPr="006561EA">
              <w:rPr>
                <w:rFonts w:ascii="Times New Roman" w:hAnsi="Times New Roman" w:cs="Times New Roman"/>
                <w:bCs/>
                <w:color w:val="000000"/>
                <w:sz w:val="20"/>
              </w:rPr>
              <w:t>Наименование показателя</w:t>
            </w:r>
          </w:p>
        </w:tc>
        <w:tc>
          <w:tcPr>
            <w:tcW w:w="1275"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Ут. </w:t>
            </w:r>
            <w:r w:rsidR="00FE794D" w:rsidRPr="006561EA">
              <w:rPr>
                <w:b w:val="0"/>
                <w:color w:val="000000"/>
                <w:sz w:val="20"/>
                <w:szCs w:val="20"/>
                <w:vertAlign w:val="baseline"/>
              </w:rPr>
              <w:t>п</w:t>
            </w:r>
            <w:r w:rsidRPr="006561EA">
              <w:rPr>
                <w:b w:val="0"/>
                <w:color w:val="000000"/>
                <w:sz w:val="20"/>
                <w:szCs w:val="20"/>
                <w:vertAlign w:val="baseline"/>
              </w:rPr>
              <w:t xml:space="preserve">лан </w:t>
            </w:r>
          </w:p>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на 2024 год</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Отчет за 2024 год</w:t>
            </w:r>
          </w:p>
        </w:tc>
        <w:tc>
          <w:tcPr>
            <w:tcW w:w="113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План </w:t>
            </w:r>
          </w:p>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на 2025 год</w:t>
            </w:r>
          </w:p>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01.04.2025</w:t>
            </w:r>
          </w:p>
        </w:tc>
        <w:tc>
          <w:tcPr>
            <w:tcW w:w="2381"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Процент роста</w:t>
            </w:r>
          </w:p>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2025 к 2024</w:t>
            </w:r>
          </w:p>
        </w:tc>
      </w:tr>
      <w:tr w:rsidR="00F76BA4" w:rsidRPr="006561EA" w:rsidTr="00C05345">
        <w:trPr>
          <w:trHeight w:val="444"/>
        </w:trPr>
        <w:tc>
          <w:tcPr>
            <w:tcW w:w="34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shd w:val="clear" w:color="auto" w:fill="FFFFFF" w:themeFill="background1"/>
              <w:rPr>
                <w:rFonts w:ascii="Times New Roman" w:hAnsi="Times New Roman" w:cs="Times New Roman"/>
                <w:color w:val="000000"/>
              </w:rPr>
            </w:pPr>
          </w:p>
        </w:tc>
        <w:tc>
          <w:tcPr>
            <w:tcW w:w="1275"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shd w:val="clear" w:color="auto" w:fill="FFFFFF" w:themeFill="background1"/>
              <w:rPr>
                <w:rFonts w:ascii="Times New Roman" w:hAnsi="Times New Roman" w:cs="Times New Roman"/>
                <w:color w:val="000000"/>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shd w:val="clear" w:color="auto" w:fill="FFFFFF" w:themeFill="background1"/>
              <w:rPr>
                <w:rFonts w:ascii="Times New Roman" w:hAnsi="Times New Roman" w:cs="Times New Roman"/>
                <w:color w:val="000000"/>
              </w:rPr>
            </w:pPr>
          </w:p>
        </w:tc>
        <w:tc>
          <w:tcPr>
            <w:tcW w:w="113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shd w:val="clear" w:color="auto" w:fill="FFFFFF" w:themeFill="background1"/>
              <w:rPr>
                <w:rFonts w:ascii="Times New Roman" w:hAnsi="Times New Roman" w:cs="Times New Roman"/>
                <w:color w:val="000000"/>
              </w:rPr>
            </w:pPr>
          </w:p>
        </w:tc>
        <w:tc>
          <w:tcPr>
            <w:tcW w:w="1134" w:type="dxa"/>
            <w:tcBorders>
              <w:top w:val="single" w:sz="4" w:space="0" w:color="00000A"/>
              <w:left w:val="single" w:sz="4" w:space="0" w:color="00000A"/>
              <w:bottom w:val="single" w:sz="4" w:space="0" w:color="00000A"/>
              <w:right w:val="single" w:sz="4" w:space="0" w:color="000000"/>
            </w:tcBorders>
            <w:shd w:val="clear" w:color="auto" w:fill="FFFFFF"/>
            <w:tcMar>
              <w:top w:w="0" w:type="dxa"/>
              <w:left w:w="108" w:type="dxa"/>
              <w:bottom w:w="0" w:type="dxa"/>
              <w:right w:w="108" w:type="dxa"/>
            </w:tcMar>
            <w:vAlign w:val="bottom"/>
          </w:tcPr>
          <w:p w:rsidR="00F76BA4" w:rsidRPr="006561EA" w:rsidRDefault="00F76BA4" w:rsidP="006561EA">
            <w:pPr>
              <w:pStyle w:val="Standard"/>
              <w:shd w:val="clear" w:color="auto" w:fill="FFFFFF" w:themeFill="background1"/>
              <w:jc w:val="center"/>
            </w:pPr>
            <w:r w:rsidRPr="006561EA">
              <w:rPr>
                <w:b w:val="0"/>
                <w:color w:val="000000"/>
                <w:sz w:val="20"/>
                <w:szCs w:val="20"/>
                <w:vertAlign w:val="baseline"/>
              </w:rPr>
              <w:t xml:space="preserve">к уточненному плану  </w:t>
            </w:r>
          </w:p>
        </w:tc>
        <w:tc>
          <w:tcPr>
            <w:tcW w:w="1247" w:type="dxa"/>
            <w:tcBorders>
              <w:top w:val="single" w:sz="4" w:space="0" w:color="00000A"/>
              <w:left w:val="single" w:sz="4" w:space="0" w:color="000000"/>
              <w:bottom w:val="single" w:sz="4" w:space="0" w:color="00000A"/>
              <w:right w:val="single" w:sz="4" w:space="0" w:color="00000A"/>
            </w:tcBorders>
            <w:shd w:val="clear" w:color="auto" w:fill="FFFFFF"/>
            <w:tcMar>
              <w:top w:w="0" w:type="dxa"/>
              <w:left w:w="10" w:type="dxa"/>
              <w:bottom w:w="0" w:type="dxa"/>
              <w:right w:w="10" w:type="dxa"/>
            </w:tcMar>
            <w:vAlign w:val="bottom"/>
          </w:tcPr>
          <w:p w:rsidR="00F76BA4"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к отчету</w:t>
            </w:r>
          </w:p>
        </w:tc>
      </w:tr>
      <w:tr w:rsidR="00F76BA4" w:rsidRPr="006561EA" w:rsidTr="00C05345">
        <w:trPr>
          <w:trHeight w:val="365"/>
        </w:trPr>
        <w:tc>
          <w:tcPr>
            <w:tcW w:w="3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22"/>
              <w:shd w:val="clear" w:color="auto" w:fill="FFFFFF" w:themeFill="background1"/>
              <w:spacing w:after="0" w:line="240" w:lineRule="auto"/>
              <w:ind w:left="34"/>
              <w:rPr>
                <w:rFonts w:ascii="Times New Roman" w:hAnsi="Times New Roman" w:cs="Times New Roman"/>
                <w:sz w:val="20"/>
              </w:rPr>
            </w:pPr>
            <w:r w:rsidRPr="006561EA">
              <w:rPr>
                <w:rFonts w:ascii="Times New Roman" w:hAnsi="Times New Roman" w:cs="Times New Roman"/>
                <w:bCs/>
                <w:color w:val="000000"/>
                <w:sz w:val="20"/>
              </w:rPr>
              <w:t>Общий объем расходов бюджета – всего</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484 592,4</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456 740,0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566 044,</w:t>
            </w:r>
            <w:r w:rsidR="00FE794D" w:rsidRPr="006561EA">
              <w:rPr>
                <w:rFonts w:ascii="Times New Roman" w:hAnsi="Times New Roman" w:cs="Times New Roman"/>
                <w:bCs/>
                <w:color w:val="000000"/>
                <w:szCs w:val="16"/>
              </w:rPr>
              <w:t>4</w:t>
            </w:r>
          </w:p>
        </w:tc>
        <w:tc>
          <w:tcPr>
            <w:tcW w:w="1134" w:type="dxa"/>
            <w:tcBorders>
              <w:top w:val="single" w:sz="4" w:space="0" w:color="00000A"/>
              <w:left w:val="single" w:sz="4" w:space="0" w:color="00000A"/>
              <w:bottom w:val="single" w:sz="4" w:space="0" w:color="00000A"/>
              <w:right w:val="single" w:sz="4" w:space="0" w:color="000000"/>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116,8</w:t>
            </w:r>
          </w:p>
        </w:tc>
        <w:tc>
          <w:tcPr>
            <w:tcW w:w="1247" w:type="dxa"/>
            <w:tcBorders>
              <w:top w:val="single" w:sz="4" w:space="0" w:color="00000A"/>
              <w:left w:val="single" w:sz="4" w:space="0" w:color="000000"/>
              <w:bottom w:val="single" w:sz="4" w:space="0" w:color="00000A"/>
              <w:right w:val="single" w:sz="4" w:space="0" w:color="00000A"/>
            </w:tcBorders>
            <w:shd w:val="clear" w:color="auto" w:fill="FFFFFF"/>
            <w:tcMar>
              <w:top w:w="0" w:type="dxa"/>
              <w:left w:w="10" w:type="dxa"/>
              <w:bottom w:w="0" w:type="dxa"/>
              <w:right w:w="10"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123,9</w:t>
            </w:r>
          </w:p>
        </w:tc>
      </w:tr>
      <w:tr w:rsidR="00F76BA4" w:rsidRPr="006561EA" w:rsidTr="00C05345">
        <w:tc>
          <w:tcPr>
            <w:tcW w:w="3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22"/>
              <w:shd w:val="clear" w:color="auto" w:fill="FFFFFF" w:themeFill="background1"/>
              <w:spacing w:after="0" w:line="240" w:lineRule="auto"/>
              <w:ind w:left="34"/>
              <w:rPr>
                <w:rFonts w:ascii="Times New Roman" w:hAnsi="Times New Roman" w:cs="Times New Roman"/>
                <w:sz w:val="20"/>
              </w:rPr>
            </w:pPr>
            <w:r w:rsidRPr="006561EA">
              <w:rPr>
                <w:rFonts w:ascii="Times New Roman" w:hAnsi="Times New Roman" w:cs="Times New Roman"/>
                <w:bCs/>
                <w:color w:val="000000"/>
                <w:sz w:val="20"/>
              </w:rPr>
              <w:t>В том числе: за счет субвенций из областного бюджета на выполнение отдельных государственных полномочий</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27 087,1</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26 660,0</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29 031,85</w:t>
            </w:r>
          </w:p>
        </w:tc>
        <w:tc>
          <w:tcPr>
            <w:tcW w:w="1134" w:type="dxa"/>
            <w:tcBorders>
              <w:top w:val="single" w:sz="4" w:space="0" w:color="00000A"/>
              <w:left w:val="single" w:sz="4" w:space="0" w:color="00000A"/>
              <w:bottom w:val="single" w:sz="4" w:space="0" w:color="00000A"/>
              <w:right w:val="single" w:sz="4" w:space="0" w:color="000000"/>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107,2</w:t>
            </w:r>
          </w:p>
        </w:tc>
        <w:tc>
          <w:tcPr>
            <w:tcW w:w="1247" w:type="dxa"/>
            <w:tcBorders>
              <w:top w:val="single" w:sz="4" w:space="0" w:color="00000A"/>
              <w:left w:val="single" w:sz="4" w:space="0" w:color="000000"/>
              <w:bottom w:val="single" w:sz="4" w:space="0" w:color="00000A"/>
              <w:right w:val="single" w:sz="4" w:space="0" w:color="00000A"/>
            </w:tcBorders>
            <w:shd w:val="clear" w:color="auto" w:fill="FFFFFF"/>
            <w:tcMar>
              <w:top w:w="0" w:type="dxa"/>
              <w:left w:w="10" w:type="dxa"/>
              <w:bottom w:w="0" w:type="dxa"/>
              <w:right w:w="10"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108,9</w:t>
            </w:r>
          </w:p>
        </w:tc>
      </w:tr>
      <w:tr w:rsidR="00F76BA4" w:rsidRPr="006561EA" w:rsidTr="00C05345">
        <w:trPr>
          <w:trHeight w:val="422"/>
        </w:trPr>
        <w:tc>
          <w:tcPr>
            <w:tcW w:w="3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22"/>
              <w:shd w:val="clear" w:color="auto" w:fill="FFFFFF" w:themeFill="background1"/>
              <w:spacing w:after="0" w:line="240" w:lineRule="auto"/>
              <w:ind w:left="34"/>
              <w:rPr>
                <w:rFonts w:ascii="Times New Roman" w:hAnsi="Times New Roman" w:cs="Times New Roman"/>
                <w:sz w:val="20"/>
              </w:rPr>
            </w:pPr>
            <w:r w:rsidRPr="006561EA">
              <w:rPr>
                <w:rFonts w:ascii="Times New Roman" w:hAnsi="Times New Roman" w:cs="Times New Roman"/>
                <w:bCs/>
                <w:color w:val="000000"/>
                <w:sz w:val="20"/>
              </w:rPr>
              <w:t>Общий объем расходов бюджета (без учета на выполнение госполномочий)</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457 505,3</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430 080,0</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537 012,6</w:t>
            </w:r>
          </w:p>
        </w:tc>
        <w:tc>
          <w:tcPr>
            <w:tcW w:w="1134" w:type="dxa"/>
            <w:tcBorders>
              <w:top w:val="single" w:sz="4" w:space="0" w:color="00000A"/>
              <w:left w:val="single" w:sz="4" w:space="0" w:color="00000A"/>
              <w:bottom w:val="single" w:sz="4" w:space="0" w:color="00000A"/>
              <w:right w:val="single" w:sz="4" w:space="0" w:color="000000"/>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117,4</w:t>
            </w:r>
          </w:p>
        </w:tc>
        <w:tc>
          <w:tcPr>
            <w:tcW w:w="1247" w:type="dxa"/>
            <w:tcBorders>
              <w:top w:val="single" w:sz="4" w:space="0" w:color="00000A"/>
              <w:left w:val="single" w:sz="4" w:space="0" w:color="000000"/>
              <w:bottom w:val="single" w:sz="4" w:space="0" w:color="00000A"/>
              <w:right w:val="single" w:sz="4" w:space="0" w:color="00000A"/>
            </w:tcBorders>
            <w:shd w:val="clear" w:color="auto" w:fill="FFFFFF"/>
            <w:tcMar>
              <w:top w:w="0" w:type="dxa"/>
              <w:left w:w="10" w:type="dxa"/>
              <w:bottom w:w="0" w:type="dxa"/>
              <w:right w:w="10"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b/>
                <w:bCs/>
                <w:color w:val="000000"/>
                <w:szCs w:val="16"/>
              </w:rPr>
            </w:pPr>
            <w:r w:rsidRPr="006561EA">
              <w:rPr>
                <w:rFonts w:ascii="Times New Roman" w:hAnsi="Times New Roman" w:cs="Times New Roman"/>
                <w:bCs/>
                <w:color w:val="000000"/>
                <w:szCs w:val="16"/>
              </w:rPr>
              <w:t>124,9</w:t>
            </w:r>
          </w:p>
        </w:tc>
      </w:tr>
    </w:tbl>
    <w:p w:rsidR="00D267ED" w:rsidRPr="006561EA" w:rsidRDefault="00D267ED" w:rsidP="006561EA">
      <w:pPr>
        <w:pStyle w:val="Standard"/>
        <w:shd w:val="clear" w:color="auto" w:fill="FFFFFF" w:themeFill="background1"/>
        <w:ind w:firstLine="540"/>
        <w:jc w:val="center"/>
        <w:rPr>
          <w:bCs/>
          <w:color w:val="000000"/>
          <w:sz w:val="24"/>
          <w:vertAlign w:val="baseline"/>
        </w:rPr>
      </w:pPr>
      <w:bookmarkStart w:id="4" w:name="_Hlk100769829"/>
    </w:p>
    <w:p w:rsidR="00F76BA4" w:rsidRPr="006561EA" w:rsidRDefault="00F76BA4" w:rsidP="006561EA">
      <w:pPr>
        <w:pStyle w:val="Standard"/>
        <w:shd w:val="clear" w:color="auto" w:fill="FFFFFF" w:themeFill="background1"/>
        <w:ind w:firstLine="540"/>
        <w:jc w:val="center"/>
        <w:rPr>
          <w:b w:val="0"/>
        </w:rPr>
      </w:pPr>
      <w:r w:rsidRPr="006561EA">
        <w:rPr>
          <w:b w:val="0"/>
          <w:bCs/>
          <w:color w:val="000000"/>
          <w:sz w:val="24"/>
          <w:vertAlign w:val="baseline"/>
        </w:rPr>
        <w:t>Расходы консолидированного бюджета Кировского муниципального района</w:t>
      </w:r>
    </w:p>
    <w:p w:rsidR="00F76BA4" w:rsidRPr="006561EA" w:rsidRDefault="00F76BA4" w:rsidP="006561EA">
      <w:pPr>
        <w:pStyle w:val="Standard"/>
        <w:shd w:val="clear" w:color="auto" w:fill="FFFFFF" w:themeFill="background1"/>
        <w:ind w:firstLine="540"/>
        <w:jc w:val="center"/>
        <w:rPr>
          <w:b w:val="0"/>
        </w:rPr>
      </w:pPr>
      <w:r w:rsidRPr="006561EA">
        <w:rPr>
          <w:b w:val="0"/>
          <w:bCs/>
          <w:color w:val="000000"/>
          <w:sz w:val="24"/>
          <w:vertAlign w:val="baseline"/>
        </w:rPr>
        <w:t>на содержание работников органов местного самоуправления в расчете</w:t>
      </w:r>
    </w:p>
    <w:p w:rsidR="00F76BA4" w:rsidRPr="006561EA" w:rsidRDefault="00F76BA4" w:rsidP="006561EA">
      <w:pPr>
        <w:pStyle w:val="Standard"/>
        <w:shd w:val="clear" w:color="auto" w:fill="FFFFFF" w:themeFill="background1"/>
        <w:ind w:firstLine="540"/>
        <w:jc w:val="center"/>
        <w:rPr>
          <w:b w:val="0"/>
        </w:rPr>
      </w:pPr>
      <w:r w:rsidRPr="006561EA">
        <w:rPr>
          <w:b w:val="0"/>
          <w:bCs/>
          <w:color w:val="000000"/>
          <w:sz w:val="24"/>
          <w:vertAlign w:val="baseline"/>
        </w:rPr>
        <w:t>на одного жителя муниципального образования на 2024-2027 годы</w:t>
      </w:r>
    </w:p>
    <w:tbl>
      <w:tblPr>
        <w:tblW w:w="9356" w:type="dxa"/>
        <w:tblInd w:w="108" w:type="dxa"/>
        <w:tblLayout w:type="fixed"/>
        <w:tblCellMar>
          <w:left w:w="10" w:type="dxa"/>
          <w:right w:w="10" w:type="dxa"/>
        </w:tblCellMar>
        <w:tblLook w:val="0000"/>
      </w:tblPr>
      <w:tblGrid>
        <w:gridCol w:w="3402"/>
        <w:gridCol w:w="1418"/>
        <w:gridCol w:w="1624"/>
        <w:gridCol w:w="1494"/>
        <w:gridCol w:w="1418"/>
      </w:tblGrid>
      <w:tr w:rsidR="00F76BA4" w:rsidRPr="006561EA" w:rsidTr="00C05345">
        <w:tc>
          <w:tcPr>
            <w:tcW w:w="34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sz w:val="20"/>
              </w:rPr>
            </w:pPr>
            <w:r w:rsidRPr="006561EA">
              <w:rPr>
                <w:rFonts w:ascii="Times New Roman" w:hAnsi="Times New Roman" w:cs="Times New Roman"/>
                <w:bCs/>
                <w:color w:val="000000"/>
                <w:sz w:val="20"/>
              </w:rPr>
              <w:t>Наименование показателя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Факт</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за 2024 год</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(руб.</w:t>
            </w:r>
            <w:r w:rsidR="00517CA3" w:rsidRPr="006561EA">
              <w:rPr>
                <w:b w:val="0"/>
                <w:color w:val="000000"/>
                <w:sz w:val="20"/>
                <w:szCs w:val="20"/>
                <w:vertAlign w:val="baseline"/>
              </w:rPr>
              <w:t xml:space="preserve"> </w:t>
            </w:r>
            <w:r w:rsidRPr="006561EA">
              <w:rPr>
                <w:b w:val="0"/>
                <w:color w:val="000000"/>
                <w:sz w:val="20"/>
                <w:szCs w:val="20"/>
                <w:vertAlign w:val="baseline"/>
              </w:rPr>
              <w:t>коп.)</w:t>
            </w:r>
          </w:p>
        </w:tc>
        <w:tc>
          <w:tcPr>
            <w:tcW w:w="162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517CA3"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План </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на 2025 г</w:t>
            </w:r>
            <w:r w:rsidR="00517CA3" w:rsidRPr="006561EA">
              <w:rPr>
                <w:b w:val="0"/>
                <w:color w:val="000000"/>
                <w:sz w:val="20"/>
                <w:szCs w:val="20"/>
                <w:vertAlign w:val="baseline"/>
              </w:rPr>
              <w:t>од</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(по состоянию 01.04.2025) (руб.</w:t>
            </w:r>
            <w:r w:rsidR="00517CA3" w:rsidRPr="006561EA">
              <w:rPr>
                <w:b w:val="0"/>
                <w:color w:val="000000"/>
                <w:sz w:val="20"/>
                <w:szCs w:val="20"/>
                <w:vertAlign w:val="baseline"/>
              </w:rPr>
              <w:t xml:space="preserve"> </w:t>
            </w:r>
            <w:r w:rsidRPr="006561EA">
              <w:rPr>
                <w:b w:val="0"/>
                <w:color w:val="000000"/>
                <w:sz w:val="20"/>
                <w:szCs w:val="20"/>
                <w:vertAlign w:val="baseline"/>
              </w:rPr>
              <w:t>коп.)</w:t>
            </w:r>
          </w:p>
        </w:tc>
        <w:tc>
          <w:tcPr>
            <w:tcW w:w="14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517CA3"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План </w:t>
            </w:r>
          </w:p>
          <w:p w:rsidR="00F76BA4"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на 2026 г</w:t>
            </w:r>
            <w:r w:rsidR="00517CA3" w:rsidRPr="006561EA">
              <w:rPr>
                <w:b w:val="0"/>
                <w:color w:val="000000"/>
                <w:sz w:val="20"/>
                <w:szCs w:val="20"/>
                <w:vertAlign w:val="baseline"/>
              </w:rPr>
              <w:t>од</w:t>
            </w:r>
            <w:r w:rsidRPr="006561EA">
              <w:rPr>
                <w:b w:val="0"/>
                <w:color w:val="000000"/>
                <w:sz w:val="20"/>
                <w:szCs w:val="20"/>
                <w:vertAlign w:val="baseline"/>
              </w:rPr>
              <w:t xml:space="preserve"> </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(по состоянию 01.04.2025) (руб.</w:t>
            </w:r>
            <w:r w:rsidR="00517CA3" w:rsidRPr="006561EA">
              <w:rPr>
                <w:b w:val="0"/>
                <w:color w:val="000000"/>
                <w:sz w:val="20"/>
                <w:szCs w:val="20"/>
                <w:vertAlign w:val="baseline"/>
              </w:rPr>
              <w:t xml:space="preserve"> </w:t>
            </w:r>
            <w:r w:rsidRPr="006561EA">
              <w:rPr>
                <w:b w:val="0"/>
                <w:color w:val="000000"/>
                <w:sz w:val="20"/>
                <w:szCs w:val="20"/>
                <w:vertAlign w:val="baseline"/>
              </w:rPr>
              <w:t>коп.)</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76BA4"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План на </w:t>
            </w:r>
          </w:p>
          <w:p w:rsidR="00F76BA4" w:rsidRPr="006561EA" w:rsidRDefault="00F76BA4" w:rsidP="006561EA">
            <w:pPr>
              <w:pStyle w:val="Standard"/>
              <w:shd w:val="clear" w:color="auto" w:fill="FFFFFF" w:themeFill="background1"/>
              <w:jc w:val="center"/>
              <w:rPr>
                <w:b w:val="0"/>
                <w:color w:val="000000"/>
                <w:sz w:val="20"/>
                <w:szCs w:val="20"/>
                <w:vertAlign w:val="baseline"/>
              </w:rPr>
            </w:pPr>
            <w:r w:rsidRPr="006561EA">
              <w:rPr>
                <w:b w:val="0"/>
                <w:color w:val="000000"/>
                <w:sz w:val="20"/>
                <w:szCs w:val="20"/>
                <w:vertAlign w:val="baseline"/>
              </w:rPr>
              <w:t xml:space="preserve">2027 год </w:t>
            </w:r>
          </w:p>
          <w:p w:rsidR="00F76BA4" w:rsidRPr="006561EA" w:rsidRDefault="00F76BA4" w:rsidP="006561EA">
            <w:pPr>
              <w:pStyle w:val="Standard"/>
              <w:shd w:val="clear" w:color="auto" w:fill="FFFFFF" w:themeFill="background1"/>
              <w:jc w:val="center"/>
              <w:rPr>
                <w:sz w:val="20"/>
                <w:szCs w:val="20"/>
              </w:rPr>
            </w:pPr>
            <w:r w:rsidRPr="006561EA">
              <w:rPr>
                <w:b w:val="0"/>
                <w:color w:val="000000"/>
                <w:sz w:val="20"/>
                <w:szCs w:val="20"/>
                <w:vertAlign w:val="baseline"/>
              </w:rPr>
              <w:t>(по состоянию 01.04.2025) (руб.</w:t>
            </w:r>
            <w:r w:rsidR="00517CA3" w:rsidRPr="006561EA">
              <w:rPr>
                <w:b w:val="0"/>
                <w:color w:val="000000"/>
                <w:sz w:val="20"/>
                <w:szCs w:val="20"/>
                <w:vertAlign w:val="baseline"/>
              </w:rPr>
              <w:t xml:space="preserve"> </w:t>
            </w:r>
            <w:r w:rsidRPr="006561EA">
              <w:rPr>
                <w:b w:val="0"/>
                <w:color w:val="000000"/>
                <w:sz w:val="20"/>
                <w:szCs w:val="20"/>
                <w:vertAlign w:val="baseline"/>
              </w:rPr>
              <w:t>коп.)</w:t>
            </w:r>
          </w:p>
        </w:tc>
      </w:tr>
      <w:tr w:rsidR="00F76BA4" w:rsidRPr="006561EA" w:rsidTr="00C05345">
        <w:tc>
          <w:tcPr>
            <w:tcW w:w="34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both"/>
              <w:rPr>
                <w:sz w:val="20"/>
                <w:szCs w:val="20"/>
              </w:rPr>
            </w:pPr>
            <w:r w:rsidRPr="006561EA">
              <w:rPr>
                <w:b w:val="0"/>
                <w:color w:val="000000"/>
                <w:sz w:val="20"/>
                <w:szCs w:val="20"/>
                <w:vertAlign w:val="baseline"/>
              </w:rPr>
              <w:t xml:space="preserve">Расходы на содержание работников органов местного самоуправления (факт и план на 01.01.2025 ф. 0503387 по КВР 121,129) </w:t>
            </w:r>
            <w:r w:rsidRPr="006561EA">
              <w:rPr>
                <w:b w:val="0"/>
                <w:bCs/>
                <w:color w:val="000000"/>
                <w:sz w:val="20"/>
                <w:szCs w:val="20"/>
                <w:vertAlign w:val="baseline"/>
              </w:rPr>
              <w:t>– 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456 739 947,80</w:t>
            </w:r>
          </w:p>
        </w:tc>
        <w:tc>
          <w:tcPr>
            <w:tcW w:w="1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566 044 429,54</w:t>
            </w:r>
          </w:p>
        </w:tc>
        <w:tc>
          <w:tcPr>
            <w:tcW w:w="14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566 564 005,77</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color w:val="000000"/>
                <w:szCs w:val="16"/>
              </w:rPr>
            </w:pPr>
            <w:r w:rsidRPr="006561EA">
              <w:rPr>
                <w:rFonts w:ascii="Times New Roman" w:hAnsi="Times New Roman" w:cs="Times New Roman"/>
                <w:color w:val="000000"/>
                <w:szCs w:val="16"/>
              </w:rPr>
              <w:t>569 279 991,39</w:t>
            </w:r>
          </w:p>
        </w:tc>
      </w:tr>
      <w:tr w:rsidR="00F76BA4" w:rsidRPr="006561EA" w:rsidTr="00C05345">
        <w:tc>
          <w:tcPr>
            <w:tcW w:w="34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Standard"/>
              <w:shd w:val="clear" w:color="auto" w:fill="FFFFFF" w:themeFill="background1"/>
              <w:jc w:val="both"/>
              <w:rPr>
                <w:sz w:val="20"/>
                <w:szCs w:val="20"/>
              </w:rPr>
            </w:pPr>
            <w:r w:rsidRPr="006561EA">
              <w:rPr>
                <w:b w:val="0"/>
                <w:color w:val="000000"/>
                <w:sz w:val="20"/>
                <w:szCs w:val="20"/>
                <w:vertAlign w:val="baseline"/>
              </w:rPr>
              <w:t>Среднегодовая численность постоянного населения муниципального образования (тыс.чел.)</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szCs w:val="16"/>
              </w:rPr>
            </w:pPr>
            <w:r w:rsidRPr="006561EA">
              <w:rPr>
                <w:rFonts w:ascii="Times New Roman" w:hAnsi="Times New Roman" w:cs="Times New Roman"/>
                <w:bCs/>
                <w:color w:val="000000"/>
                <w:szCs w:val="16"/>
              </w:rPr>
              <w:t>108,3</w:t>
            </w:r>
          </w:p>
        </w:tc>
        <w:tc>
          <w:tcPr>
            <w:tcW w:w="162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szCs w:val="16"/>
              </w:rPr>
            </w:pPr>
            <w:r w:rsidRPr="006561EA">
              <w:rPr>
                <w:rFonts w:ascii="Times New Roman" w:hAnsi="Times New Roman" w:cs="Times New Roman"/>
                <w:bCs/>
                <w:color w:val="000000"/>
                <w:szCs w:val="16"/>
              </w:rPr>
              <w:t>108,7</w:t>
            </w:r>
          </w:p>
        </w:tc>
        <w:tc>
          <w:tcPr>
            <w:tcW w:w="14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szCs w:val="16"/>
              </w:rPr>
            </w:pPr>
            <w:r w:rsidRPr="006561EA">
              <w:rPr>
                <w:rFonts w:ascii="Times New Roman" w:hAnsi="Times New Roman" w:cs="Times New Roman"/>
                <w:bCs/>
                <w:color w:val="000000"/>
                <w:szCs w:val="16"/>
              </w:rPr>
              <w:t>108,9</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ind w:left="111"/>
              <w:jc w:val="center"/>
              <w:rPr>
                <w:rFonts w:ascii="Times New Roman" w:hAnsi="Times New Roman" w:cs="Times New Roman"/>
                <w:szCs w:val="16"/>
              </w:rPr>
            </w:pPr>
            <w:r w:rsidRPr="006561EA">
              <w:rPr>
                <w:rFonts w:ascii="Times New Roman" w:hAnsi="Times New Roman" w:cs="Times New Roman"/>
                <w:bCs/>
                <w:color w:val="000000"/>
                <w:szCs w:val="16"/>
              </w:rPr>
              <w:t>109,2</w:t>
            </w:r>
          </w:p>
        </w:tc>
      </w:tr>
      <w:tr w:rsidR="00F76BA4" w:rsidRPr="006561EA" w:rsidTr="00C05345">
        <w:tc>
          <w:tcPr>
            <w:tcW w:w="34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76BA4" w:rsidRPr="006561EA" w:rsidRDefault="00F76BA4" w:rsidP="006561EA">
            <w:pPr>
              <w:pStyle w:val="22"/>
              <w:shd w:val="clear" w:color="auto" w:fill="FFFFFF" w:themeFill="background1"/>
              <w:spacing w:after="0" w:line="240" w:lineRule="auto"/>
              <w:rPr>
                <w:rFonts w:ascii="Times New Roman" w:hAnsi="Times New Roman" w:cs="Times New Roman"/>
                <w:sz w:val="20"/>
              </w:rPr>
            </w:pPr>
            <w:r w:rsidRPr="006561EA">
              <w:rPr>
                <w:rFonts w:ascii="Times New Roman" w:hAnsi="Times New Roman" w:cs="Times New Roman"/>
                <w:bCs/>
                <w:color w:val="000000"/>
                <w:sz w:val="20"/>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color w:val="000000"/>
                <w:szCs w:val="16"/>
              </w:rPr>
            </w:pPr>
            <w:r w:rsidRPr="006561EA">
              <w:rPr>
                <w:rFonts w:ascii="Times New Roman" w:hAnsi="Times New Roman" w:cs="Times New Roman"/>
                <w:color w:val="000000"/>
                <w:szCs w:val="16"/>
              </w:rPr>
              <w:t>4 217,4</w:t>
            </w:r>
          </w:p>
        </w:tc>
        <w:tc>
          <w:tcPr>
            <w:tcW w:w="162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color w:val="000000"/>
                <w:szCs w:val="16"/>
              </w:rPr>
            </w:pPr>
            <w:r w:rsidRPr="006561EA">
              <w:rPr>
                <w:rFonts w:ascii="Times New Roman" w:hAnsi="Times New Roman" w:cs="Times New Roman"/>
                <w:color w:val="000000"/>
                <w:szCs w:val="16"/>
              </w:rPr>
              <w:t>5 207,4</w:t>
            </w:r>
          </w:p>
        </w:tc>
        <w:tc>
          <w:tcPr>
            <w:tcW w:w="14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color w:val="000000"/>
                <w:szCs w:val="16"/>
              </w:rPr>
            </w:pPr>
            <w:r w:rsidRPr="006561EA">
              <w:rPr>
                <w:rFonts w:ascii="Times New Roman" w:hAnsi="Times New Roman" w:cs="Times New Roman"/>
                <w:color w:val="000000"/>
                <w:szCs w:val="16"/>
              </w:rPr>
              <w:t>5 202,6</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76BA4" w:rsidRPr="006561EA" w:rsidRDefault="00F76BA4" w:rsidP="006561EA">
            <w:pPr>
              <w:pStyle w:val="22"/>
              <w:shd w:val="clear" w:color="auto" w:fill="FFFFFF" w:themeFill="background1"/>
              <w:spacing w:after="0" w:line="240" w:lineRule="auto"/>
              <w:jc w:val="center"/>
              <w:rPr>
                <w:rFonts w:ascii="Times New Roman" w:hAnsi="Times New Roman" w:cs="Times New Roman"/>
                <w:color w:val="000000"/>
                <w:szCs w:val="16"/>
              </w:rPr>
            </w:pPr>
            <w:r w:rsidRPr="006561EA">
              <w:rPr>
                <w:rFonts w:ascii="Times New Roman" w:hAnsi="Times New Roman" w:cs="Times New Roman"/>
                <w:color w:val="000000"/>
                <w:szCs w:val="16"/>
              </w:rPr>
              <w:t>5 213,2</w:t>
            </w:r>
          </w:p>
        </w:tc>
      </w:tr>
      <w:bookmarkEnd w:id="4"/>
    </w:tbl>
    <w:p w:rsidR="00C05345" w:rsidRPr="006561EA" w:rsidRDefault="00C05345" w:rsidP="006561EA">
      <w:pPr>
        <w:pStyle w:val="22"/>
        <w:shd w:val="clear" w:color="auto" w:fill="FFFFFF" w:themeFill="background1"/>
        <w:spacing w:after="0" w:line="240" w:lineRule="auto"/>
        <w:ind w:left="0" w:firstLine="709"/>
        <w:jc w:val="both"/>
        <w:rPr>
          <w:rFonts w:ascii="Times New Roman" w:hAnsi="Times New Roman" w:cs="Times New Roman"/>
          <w:bCs/>
          <w:color w:val="000000"/>
          <w:sz w:val="24"/>
        </w:rPr>
      </w:pPr>
    </w:p>
    <w:p w:rsidR="00F76BA4" w:rsidRPr="006561EA" w:rsidRDefault="00F76BA4" w:rsidP="006561EA">
      <w:pPr>
        <w:pStyle w:val="22"/>
        <w:shd w:val="clear" w:color="auto" w:fill="FFFFFF" w:themeFill="background1"/>
        <w:spacing w:after="0" w:line="240" w:lineRule="auto"/>
        <w:ind w:left="0" w:firstLine="709"/>
        <w:jc w:val="both"/>
        <w:rPr>
          <w:rFonts w:ascii="Times New Roman" w:hAnsi="Times New Roman" w:cs="Times New Roman"/>
        </w:rPr>
      </w:pPr>
      <w:r w:rsidRPr="006561EA">
        <w:rPr>
          <w:rFonts w:ascii="Times New Roman" w:hAnsi="Times New Roman" w:cs="Times New Roman"/>
          <w:bCs/>
          <w:color w:val="000000"/>
          <w:sz w:val="24"/>
        </w:rPr>
        <w:t>Из представленных данных видно, что на содержание органов МСУ</w:t>
      </w:r>
      <w:r w:rsidR="00C05345" w:rsidRPr="006561EA">
        <w:rPr>
          <w:rFonts w:ascii="Times New Roman" w:hAnsi="Times New Roman" w:cs="Times New Roman"/>
          <w:bCs/>
          <w:color w:val="000000"/>
          <w:sz w:val="24"/>
        </w:rPr>
        <w:t>,</w:t>
      </w:r>
      <w:r w:rsidRPr="006561EA">
        <w:rPr>
          <w:rFonts w:ascii="Times New Roman" w:hAnsi="Times New Roman" w:cs="Times New Roman"/>
          <w:bCs/>
          <w:color w:val="000000"/>
          <w:sz w:val="24"/>
        </w:rPr>
        <w:t xml:space="preserve"> в части планирования заработной платы с начислениями</w:t>
      </w:r>
      <w:r w:rsidR="00C05345" w:rsidRPr="006561EA">
        <w:rPr>
          <w:rFonts w:ascii="Times New Roman" w:hAnsi="Times New Roman" w:cs="Times New Roman"/>
          <w:bCs/>
          <w:color w:val="000000"/>
          <w:sz w:val="24"/>
        </w:rPr>
        <w:t>,</w:t>
      </w:r>
      <w:r w:rsidRPr="006561EA">
        <w:rPr>
          <w:rFonts w:ascii="Times New Roman" w:hAnsi="Times New Roman" w:cs="Times New Roman"/>
          <w:bCs/>
          <w:color w:val="000000"/>
          <w:sz w:val="24"/>
        </w:rPr>
        <w:t xml:space="preserve"> рост расходов запланирован на 2025 год в размере 16,</w:t>
      </w:r>
      <w:r w:rsidR="00C05345" w:rsidRPr="006561EA">
        <w:rPr>
          <w:rFonts w:ascii="Times New Roman" w:hAnsi="Times New Roman" w:cs="Times New Roman"/>
          <w:bCs/>
          <w:color w:val="000000"/>
          <w:sz w:val="24"/>
        </w:rPr>
        <w:t xml:space="preserve"> </w:t>
      </w:r>
      <w:r w:rsidRPr="006561EA">
        <w:rPr>
          <w:rFonts w:ascii="Times New Roman" w:hAnsi="Times New Roman" w:cs="Times New Roman"/>
          <w:bCs/>
          <w:color w:val="000000"/>
          <w:sz w:val="24"/>
        </w:rPr>
        <w:t>8% к плану 2024 года (и на 23,9</w:t>
      </w:r>
      <w:r w:rsidR="00C05345" w:rsidRPr="006561EA">
        <w:rPr>
          <w:rFonts w:ascii="Times New Roman" w:hAnsi="Times New Roman" w:cs="Times New Roman"/>
          <w:bCs/>
          <w:color w:val="000000"/>
          <w:sz w:val="24"/>
        </w:rPr>
        <w:t xml:space="preserve"> </w:t>
      </w:r>
      <w:r w:rsidRPr="006561EA">
        <w:rPr>
          <w:rFonts w:ascii="Times New Roman" w:hAnsi="Times New Roman" w:cs="Times New Roman"/>
          <w:bCs/>
          <w:color w:val="000000"/>
          <w:sz w:val="24"/>
        </w:rPr>
        <w:t>% к факту за 2024 год), на 2026 год без роста к плану 2025 и  на 2026 год с индексацией на 0,5 % к плану 2026 года.</w:t>
      </w:r>
    </w:p>
    <w:p w:rsidR="00F76BA4" w:rsidRPr="006561EA" w:rsidRDefault="00F76BA4" w:rsidP="006561EA">
      <w:pPr>
        <w:pStyle w:val="22"/>
        <w:shd w:val="clear" w:color="auto" w:fill="FFFFFF" w:themeFill="background1"/>
        <w:spacing w:after="0" w:line="240" w:lineRule="auto"/>
        <w:ind w:firstLine="709"/>
        <w:jc w:val="both"/>
        <w:rPr>
          <w:rFonts w:ascii="Times New Roman" w:hAnsi="Times New Roman" w:cs="Times New Roman"/>
          <w:color w:val="000000"/>
        </w:rPr>
      </w:pPr>
    </w:p>
    <w:p w:rsidR="00EE0551" w:rsidRPr="006561EA" w:rsidRDefault="00EE0551" w:rsidP="006561EA">
      <w:pPr>
        <w:shd w:val="clear" w:color="auto" w:fill="FFFFFF" w:themeFill="background1"/>
        <w:ind w:firstLine="709"/>
        <w:jc w:val="both"/>
        <w:rPr>
          <w:rFonts w:ascii="Times New Roman" w:eastAsia="Calibri" w:hAnsi="Times New Roman" w:cs="Times New Roman"/>
          <w:b/>
          <w:iCs/>
          <w:sz w:val="24"/>
          <w:szCs w:val="24"/>
        </w:rPr>
      </w:pPr>
      <w:r w:rsidRPr="006561EA">
        <w:rPr>
          <w:rFonts w:ascii="Times New Roman" w:eastAsia="Calibri" w:hAnsi="Times New Roman" w:cs="Times New Roman"/>
          <w:b/>
          <w:iCs/>
          <w:sz w:val="24"/>
          <w:szCs w:val="24"/>
        </w:rPr>
        <w:t>Показатель 36.</w:t>
      </w:r>
    </w:p>
    <w:p w:rsidR="00EE0551" w:rsidRPr="006561EA" w:rsidRDefault="00EE0551" w:rsidP="006561EA">
      <w:pPr>
        <w:shd w:val="clear" w:color="auto" w:fill="FFFFFF" w:themeFill="background1"/>
        <w:ind w:firstLine="708"/>
        <w:jc w:val="both"/>
        <w:rPr>
          <w:rFonts w:ascii="Times New Roman" w:eastAsia="Calibri" w:hAnsi="Times New Roman" w:cs="Times New Roman"/>
          <w:i/>
          <w:sz w:val="24"/>
          <w:szCs w:val="24"/>
        </w:rPr>
      </w:pPr>
      <w:r w:rsidRPr="006561EA">
        <w:rPr>
          <w:rFonts w:ascii="Times New Roman" w:eastAsia="Calibri" w:hAnsi="Times New Roman" w:cs="Times New Roman"/>
          <w:i/>
          <w:sz w:val="24"/>
          <w:szCs w:val="24"/>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EE0551" w:rsidRPr="006561EA" w:rsidRDefault="00EE0551" w:rsidP="006561EA">
      <w:pPr>
        <w:shd w:val="clear" w:color="auto" w:fill="FFFFFF" w:themeFill="background1"/>
        <w:ind w:firstLine="708"/>
        <w:jc w:val="both"/>
        <w:rPr>
          <w:rFonts w:ascii="Times New Roman" w:eastAsia="Calibri" w:hAnsi="Times New Roman" w:cs="Times New Roman"/>
          <w:sz w:val="24"/>
          <w:szCs w:val="24"/>
        </w:rPr>
      </w:pPr>
      <w:r w:rsidRPr="006561EA">
        <w:rPr>
          <w:rFonts w:ascii="Times New Roman" w:eastAsia="Calibri" w:hAnsi="Times New Roman" w:cs="Times New Roman"/>
          <w:sz w:val="24"/>
          <w:szCs w:val="24"/>
        </w:rPr>
        <w:t>Схема территориального планирования Кировского муниципального района Ленинградской области утверждена Решением Совета депутатов Кировского муниципального района Ленинградской области от 21.12.2014 № 41.</w:t>
      </w:r>
    </w:p>
    <w:p w:rsidR="00EE0551" w:rsidRPr="006561EA" w:rsidRDefault="00EE0551" w:rsidP="006561EA">
      <w:pPr>
        <w:shd w:val="clear" w:color="auto" w:fill="FFFFFF" w:themeFill="background1"/>
        <w:ind w:firstLine="709"/>
        <w:jc w:val="both"/>
        <w:rPr>
          <w:rFonts w:ascii="Times New Roman" w:eastAsia="Calibri" w:hAnsi="Times New Roman" w:cs="Times New Roman"/>
          <w:b/>
          <w:iCs/>
          <w:sz w:val="24"/>
          <w:szCs w:val="24"/>
        </w:rPr>
      </w:pPr>
    </w:p>
    <w:p w:rsidR="00EE0551" w:rsidRPr="006561EA" w:rsidRDefault="00EE0551" w:rsidP="006561EA">
      <w:pPr>
        <w:shd w:val="clear" w:color="auto" w:fill="FFFFFF" w:themeFill="background1"/>
        <w:ind w:firstLine="709"/>
        <w:jc w:val="both"/>
        <w:rPr>
          <w:rFonts w:ascii="Times New Roman" w:eastAsia="Calibri" w:hAnsi="Times New Roman" w:cs="Times New Roman"/>
          <w:b/>
          <w:iCs/>
          <w:sz w:val="24"/>
          <w:szCs w:val="24"/>
        </w:rPr>
      </w:pPr>
      <w:r w:rsidRPr="006561EA">
        <w:rPr>
          <w:rFonts w:ascii="Times New Roman" w:eastAsia="Calibri" w:hAnsi="Times New Roman" w:cs="Times New Roman"/>
          <w:b/>
          <w:iCs/>
          <w:sz w:val="24"/>
          <w:szCs w:val="24"/>
        </w:rPr>
        <w:t>Показатель 37.</w:t>
      </w:r>
    </w:p>
    <w:p w:rsidR="00EE0551" w:rsidRPr="006561EA" w:rsidRDefault="00EE0551" w:rsidP="006561EA">
      <w:pPr>
        <w:shd w:val="clear" w:color="auto" w:fill="FFFFFF" w:themeFill="background1"/>
        <w:ind w:firstLine="708"/>
        <w:jc w:val="both"/>
        <w:rPr>
          <w:rFonts w:ascii="Times New Roman" w:eastAsia="Calibri" w:hAnsi="Times New Roman" w:cs="Times New Roman"/>
          <w:i/>
          <w:iCs/>
          <w:sz w:val="24"/>
          <w:szCs w:val="24"/>
        </w:rPr>
      </w:pPr>
      <w:r w:rsidRPr="006561EA">
        <w:rPr>
          <w:rFonts w:ascii="Times New Roman" w:eastAsia="Calibri" w:hAnsi="Times New Roman" w:cs="Times New Roman"/>
          <w:i/>
          <w:iCs/>
          <w:sz w:val="24"/>
          <w:szCs w:val="24"/>
        </w:rPr>
        <w:t>Удовлетворенность населения деятельностью органов местного самоуправления городского округа (муниципального района).</w:t>
      </w:r>
    </w:p>
    <w:p w:rsidR="00EE0551" w:rsidRPr="006561EA" w:rsidRDefault="00EE0551" w:rsidP="006561EA">
      <w:pPr>
        <w:shd w:val="clear" w:color="auto" w:fill="FFFFFF" w:themeFill="background1"/>
        <w:ind w:firstLine="708"/>
        <w:jc w:val="both"/>
        <w:rPr>
          <w:rFonts w:ascii="Times New Roman" w:eastAsia="Calibri" w:hAnsi="Times New Roman" w:cs="Times New Roman"/>
          <w:iCs/>
          <w:sz w:val="24"/>
          <w:szCs w:val="24"/>
        </w:rPr>
      </w:pPr>
      <w:r w:rsidRPr="006561EA">
        <w:rPr>
          <w:rFonts w:ascii="Times New Roman" w:eastAsia="Calibri" w:hAnsi="Times New Roman" w:cs="Times New Roman"/>
          <w:iCs/>
          <w:sz w:val="24"/>
          <w:szCs w:val="24"/>
        </w:rPr>
        <w:lastRenderedPageBreak/>
        <w:t xml:space="preserve">Показатель получен в ходе опроса населения и анализа общественного мнения комитетом по печати и связям с общественностью Ленинградской области. </w:t>
      </w:r>
    </w:p>
    <w:p w:rsidR="00EE0551" w:rsidRPr="006561EA" w:rsidRDefault="00EE0551" w:rsidP="006561EA">
      <w:pPr>
        <w:shd w:val="clear" w:color="auto" w:fill="FFFFFF" w:themeFill="background1"/>
        <w:ind w:firstLine="851"/>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 xml:space="preserve">Показатель 38. </w:t>
      </w:r>
    </w:p>
    <w:p w:rsidR="00EE0551" w:rsidRPr="006561EA" w:rsidRDefault="00EE0551" w:rsidP="006561EA">
      <w:pPr>
        <w:shd w:val="clear" w:color="auto" w:fill="FFFFFF" w:themeFill="background1"/>
        <w:ind w:firstLine="709"/>
        <w:jc w:val="both"/>
        <w:rPr>
          <w:rFonts w:ascii="Times New Roman" w:hAnsi="Times New Roman" w:cs="Times New Roman"/>
          <w:bCs/>
          <w:i/>
          <w:sz w:val="24"/>
          <w:szCs w:val="24"/>
        </w:rPr>
      </w:pPr>
      <w:r w:rsidRPr="006561EA">
        <w:rPr>
          <w:rFonts w:ascii="Times New Roman" w:hAnsi="Times New Roman" w:cs="Times New Roman"/>
          <w:bCs/>
          <w:i/>
          <w:sz w:val="24"/>
          <w:szCs w:val="24"/>
        </w:rPr>
        <w:t>Среднегодовая численность постоянного населения.</w:t>
      </w:r>
    </w:p>
    <w:p w:rsidR="00EB1B75" w:rsidRPr="006561EA" w:rsidRDefault="00EB1B75" w:rsidP="006561EA">
      <w:pPr>
        <w:shd w:val="clear" w:color="auto" w:fill="FFFFFF" w:themeFill="background1"/>
        <w:ind w:firstLine="709"/>
        <w:jc w:val="both"/>
        <w:rPr>
          <w:rFonts w:ascii="Times New Roman" w:hAnsi="Times New Roman" w:cs="Times New Roman"/>
          <w:bCs/>
          <w:sz w:val="24"/>
          <w:szCs w:val="24"/>
        </w:rPr>
      </w:pPr>
      <w:r w:rsidRPr="006561EA">
        <w:rPr>
          <w:rFonts w:ascii="Times New Roman" w:hAnsi="Times New Roman" w:cs="Times New Roman"/>
          <w:bCs/>
          <w:sz w:val="24"/>
          <w:szCs w:val="24"/>
        </w:rPr>
        <w:t xml:space="preserve">Кировский район занимает 5 место в Ленинградской области по численности населения. </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На 01.01.2024</w:t>
      </w:r>
      <w:r w:rsidRPr="006561EA">
        <w:rPr>
          <w:rFonts w:ascii="Times New Roman" w:hAnsi="Times New Roman" w:cs="Times New Roman"/>
          <w:i/>
          <w:sz w:val="24"/>
          <w:szCs w:val="24"/>
        </w:rPr>
        <w:t xml:space="preserve"> </w:t>
      </w:r>
      <w:r w:rsidRPr="006561EA">
        <w:rPr>
          <w:rFonts w:ascii="Times New Roman" w:hAnsi="Times New Roman" w:cs="Times New Roman"/>
          <w:sz w:val="24"/>
          <w:szCs w:val="24"/>
        </w:rPr>
        <w:t xml:space="preserve">численность населения района составляла 108 186 чел.. </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За 12 месяцев 2024 года в районе зарегистрировано </w:t>
      </w:r>
      <w:r w:rsidR="006E0030" w:rsidRPr="006561EA">
        <w:rPr>
          <w:rFonts w:ascii="Times New Roman" w:hAnsi="Times New Roman" w:cs="Times New Roman"/>
          <w:sz w:val="24"/>
          <w:szCs w:val="24"/>
        </w:rPr>
        <w:t xml:space="preserve">рождений – 607 чел., </w:t>
      </w:r>
      <w:r w:rsidR="00D267ED" w:rsidRPr="006561EA">
        <w:rPr>
          <w:rFonts w:ascii="Times New Roman" w:hAnsi="Times New Roman" w:cs="Times New Roman"/>
          <w:sz w:val="24"/>
          <w:szCs w:val="24"/>
        </w:rPr>
        <w:t xml:space="preserve">                      </w:t>
      </w:r>
      <w:r w:rsidR="006E0030" w:rsidRPr="006561EA">
        <w:rPr>
          <w:rFonts w:ascii="Times New Roman" w:hAnsi="Times New Roman" w:cs="Times New Roman"/>
          <w:sz w:val="24"/>
          <w:szCs w:val="24"/>
        </w:rPr>
        <w:t>что на 4,1</w:t>
      </w:r>
      <w:r w:rsidRPr="006561EA">
        <w:rPr>
          <w:rFonts w:ascii="Times New Roman" w:hAnsi="Times New Roman" w:cs="Times New Roman"/>
          <w:sz w:val="24"/>
          <w:szCs w:val="24"/>
        </w:rPr>
        <w:t>% меньше, чем в соответствующем периоде прошлого года (за 12 месяцев 2023 года – 633 чел.).</w:t>
      </w:r>
      <w:r w:rsidRPr="006561EA">
        <w:rPr>
          <w:rFonts w:ascii="Times New Roman" w:hAnsi="Times New Roman" w:cs="Times New Roman"/>
          <w:color w:val="FF0000"/>
          <w:sz w:val="24"/>
          <w:szCs w:val="24"/>
        </w:rPr>
        <w:t xml:space="preserve"> </w:t>
      </w:r>
      <w:r w:rsidRPr="006561EA">
        <w:rPr>
          <w:rFonts w:ascii="Times New Roman" w:hAnsi="Times New Roman" w:cs="Times New Roman"/>
          <w:sz w:val="24"/>
          <w:szCs w:val="24"/>
        </w:rPr>
        <w:t xml:space="preserve">Коэффициент    рождаемости   составил 5,6 чел. на 1 тыс. жителей. </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Смертей зарегистрировано за отчетный период  - 1248 чел., что на 12,6 % меньше, чем в соответствующем периоде прошлого года (аналогичный период 2023 года –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1428 чел.).</w:t>
      </w:r>
      <w:r w:rsidRPr="006561EA">
        <w:rPr>
          <w:rFonts w:ascii="Times New Roman" w:hAnsi="Times New Roman" w:cs="Times New Roman"/>
          <w:color w:val="FF0000"/>
          <w:sz w:val="24"/>
          <w:szCs w:val="24"/>
        </w:rPr>
        <w:t xml:space="preserve"> </w:t>
      </w:r>
      <w:r w:rsidRPr="006561EA">
        <w:rPr>
          <w:rFonts w:ascii="Times New Roman" w:hAnsi="Times New Roman" w:cs="Times New Roman"/>
          <w:sz w:val="24"/>
          <w:szCs w:val="24"/>
        </w:rPr>
        <w:t>Коэффициент смертности составил 11,5 чел. на 1 тыс. жителей.</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результате    </w:t>
      </w:r>
      <w:r w:rsidRPr="006561EA">
        <w:rPr>
          <w:rFonts w:ascii="Times New Roman" w:hAnsi="Times New Roman" w:cs="Times New Roman"/>
          <w:i/>
          <w:sz w:val="24"/>
          <w:szCs w:val="24"/>
        </w:rPr>
        <w:t xml:space="preserve">естественная     убыль     населения     </w:t>
      </w:r>
      <w:r w:rsidRPr="006561EA">
        <w:rPr>
          <w:rFonts w:ascii="Times New Roman" w:hAnsi="Times New Roman" w:cs="Times New Roman"/>
          <w:sz w:val="24"/>
          <w:szCs w:val="24"/>
        </w:rPr>
        <w:t xml:space="preserve">составила  5,9 чел.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на 1 тыс. жителей.</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color w:val="000000"/>
          <w:sz w:val="24"/>
          <w:szCs w:val="24"/>
        </w:rPr>
        <w:t xml:space="preserve">За 2024 год </w:t>
      </w:r>
      <w:r w:rsidRPr="006561EA">
        <w:rPr>
          <w:rFonts w:ascii="Times New Roman" w:hAnsi="Times New Roman" w:cs="Times New Roman"/>
          <w:i/>
          <w:color w:val="000000"/>
          <w:sz w:val="24"/>
          <w:szCs w:val="24"/>
        </w:rPr>
        <w:t>миграционный прирост</w:t>
      </w:r>
      <w:r w:rsidRPr="006561EA">
        <w:rPr>
          <w:rFonts w:ascii="Times New Roman" w:hAnsi="Times New Roman" w:cs="Times New Roman"/>
          <w:color w:val="000000"/>
          <w:sz w:val="24"/>
          <w:szCs w:val="24"/>
        </w:rPr>
        <w:t xml:space="preserve"> населения составил 967 чел.</w:t>
      </w:r>
      <w:r w:rsidRPr="006561EA">
        <w:rPr>
          <w:rFonts w:ascii="Times New Roman" w:hAnsi="Times New Roman" w:cs="Times New Roman"/>
          <w:sz w:val="24"/>
          <w:szCs w:val="24"/>
        </w:rPr>
        <w:t xml:space="preserve"> (за аналогичный период 2023 года миграционный прирост составлял 521 чел.).</w:t>
      </w:r>
    </w:p>
    <w:p w:rsidR="00EB1B75" w:rsidRPr="006561EA" w:rsidRDefault="00EB1B75" w:rsidP="006561EA">
      <w:pPr>
        <w:shd w:val="clear" w:color="auto" w:fill="FFFFFF" w:themeFill="background1"/>
        <w:ind w:firstLine="709"/>
        <w:jc w:val="both"/>
        <w:rPr>
          <w:rFonts w:ascii="Times New Roman" w:hAnsi="Times New Roman" w:cs="Times New Roman"/>
          <w:bCs/>
          <w:sz w:val="24"/>
          <w:szCs w:val="24"/>
        </w:rPr>
      </w:pPr>
      <w:r w:rsidRPr="006561EA">
        <w:rPr>
          <w:rFonts w:ascii="Times New Roman" w:hAnsi="Times New Roman" w:cs="Times New Roman"/>
          <w:sz w:val="24"/>
          <w:szCs w:val="24"/>
        </w:rPr>
        <w:t>Численность населения Кировского муниципального района на 01.01.2025 составила 108 512 чел., что на 0,3% (или на 326 чел.) больше относительно начала                    2024 года.</w:t>
      </w:r>
    </w:p>
    <w:p w:rsidR="00EB1B75" w:rsidRPr="006561EA" w:rsidRDefault="00EB1B75" w:rsidP="006561EA">
      <w:pPr>
        <w:widowControl w:val="0"/>
        <w:shd w:val="clear" w:color="auto" w:fill="FFFFFF" w:themeFill="background1"/>
        <w:ind w:right="-5"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Кировском районе с 2025 года ожидается  рост численности населения                          (в среднем ежегодно на 0,2-0,3%) в основном за счет  миграционного прироста.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К 2027 году среднегодовая численность населения района возрастет до  109,2 тыс. чел.</w:t>
      </w:r>
    </w:p>
    <w:p w:rsidR="00EB1B75" w:rsidRPr="006561EA" w:rsidRDefault="00EB1B75" w:rsidP="006561EA">
      <w:pPr>
        <w:shd w:val="clear" w:color="auto" w:fill="FFFFFF" w:themeFill="background1"/>
        <w:ind w:firstLine="709"/>
        <w:jc w:val="center"/>
        <w:rPr>
          <w:rFonts w:ascii="Times New Roman" w:hAnsi="Times New Roman" w:cs="Times New Roman"/>
          <w:sz w:val="24"/>
          <w:szCs w:val="24"/>
        </w:rPr>
      </w:pPr>
    </w:p>
    <w:p w:rsidR="00EB1B75" w:rsidRPr="006561EA" w:rsidRDefault="00EB1B75" w:rsidP="006561EA">
      <w:pPr>
        <w:shd w:val="clear" w:color="auto" w:fill="FFFFFF" w:themeFill="background1"/>
        <w:ind w:firstLine="709"/>
        <w:jc w:val="center"/>
        <w:rPr>
          <w:rFonts w:ascii="Times New Roman" w:hAnsi="Times New Roman" w:cs="Times New Roman"/>
          <w:i/>
          <w:sz w:val="24"/>
          <w:szCs w:val="24"/>
        </w:rPr>
      </w:pPr>
      <w:r w:rsidRPr="006561EA">
        <w:rPr>
          <w:rFonts w:ascii="Times New Roman" w:hAnsi="Times New Roman" w:cs="Times New Roman"/>
          <w:i/>
          <w:sz w:val="24"/>
          <w:szCs w:val="24"/>
        </w:rPr>
        <w:t>Задачи, определяющие дальнейшую работу администрации по улучшению демографической ситуации.</w:t>
      </w:r>
    </w:p>
    <w:p w:rsidR="00EB1B75" w:rsidRPr="006561EA" w:rsidRDefault="00EB1B75" w:rsidP="006561EA">
      <w:pPr>
        <w:pStyle w:val="a9"/>
        <w:shd w:val="clear" w:color="auto" w:fill="FFFFFF" w:themeFill="background1"/>
        <w:ind w:left="0" w:firstLine="709"/>
        <w:jc w:val="both"/>
        <w:rPr>
          <w:rFonts w:ascii="Times New Roman" w:hAnsi="Times New Roman" w:cs="Times New Roman"/>
          <w:sz w:val="24"/>
          <w:szCs w:val="24"/>
        </w:rPr>
      </w:pPr>
      <w:r w:rsidRPr="006561EA">
        <w:rPr>
          <w:rFonts w:ascii="Times New Roman" w:eastAsia="Calibri" w:hAnsi="Times New Roman" w:cs="Times New Roman"/>
          <w:sz w:val="24"/>
          <w:szCs w:val="24"/>
        </w:rPr>
        <w:t>1. Создание условий для того, чтобы наши граждане работали там, где живут. Привлечение  крупного и среднего бизнеса в район для создания новых производств, новых рабочих мест, что обеспечит также и увеличение доходной части бюджета района. Создание условий для развития малого предпринимательства.</w:t>
      </w:r>
    </w:p>
    <w:p w:rsidR="00EB1B75" w:rsidRPr="006561EA" w:rsidRDefault="00EB1B75" w:rsidP="006561EA">
      <w:pPr>
        <w:pStyle w:val="a9"/>
        <w:shd w:val="clear" w:color="auto" w:fill="FFFFFF" w:themeFill="background1"/>
        <w:ind w:left="0" w:firstLine="709"/>
        <w:jc w:val="both"/>
        <w:rPr>
          <w:rFonts w:ascii="Times New Roman" w:eastAsia="Calibri" w:hAnsi="Times New Roman" w:cs="Times New Roman"/>
          <w:sz w:val="24"/>
          <w:szCs w:val="24"/>
        </w:rPr>
      </w:pPr>
      <w:r w:rsidRPr="006561EA">
        <w:rPr>
          <w:rFonts w:ascii="Times New Roman" w:eastAsia="Calibri" w:hAnsi="Times New Roman" w:cs="Times New Roman"/>
          <w:sz w:val="24"/>
          <w:szCs w:val="24"/>
        </w:rPr>
        <w:t>2. Привлечение дополнительных средств на развитие соответствующей инфраструктуры жизнеобеспечения – строительства новых школ и детских садов.</w:t>
      </w:r>
    </w:p>
    <w:p w:rsidR="00EB1B75" w:rsidRPr="006561EA" w:rsidRDefault="00EB1B75"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3. Формирование у населения мотивации для ведения здорового образа жизни. </w:t>
      </w:r>
    </w:p>
    <w:p w:rsidR="00EB1B75" w:rsidRPr="006561EA" w:rsidRDefault="00EB1B75" w:rsidP="006561EA">
      <w:pPr>
        <w:shd w:val="clear" w:color="auto" w:fill="FFFFFF" w:themeFill="background1"/>
        <w:ind w:firstLine="709"/>
        <w:jc w:val="both"/>
        <w:rPr>
          <w:rFonts w:ascii="Times New Roman" w:hAnsi="Times New Roman" w:cs="Times New Roman"/>
          <w:bCs/>
          <w:sz w:val="24"/>
          <w:szCs w:val="24"/>
        </w:rPr>
      </w:pPr>
    </w:p>
    <w:p w:rsidR="00EE0551" w:rsidRPr="006561EA" w:rsidRDefault="00EE0551" w:rsidP="006561EA">
      <w:pPr>
        <w:shd w:val="clear" w:color="auto" w:fill="FFFFFF" w:themeFill="background1"/>
        <w:ind w:firstLine="709"/>
        <w:jc w:val="center"/>
        <w:rPr>
          <w:rFonts w:ascii="Times New Roman" w:hAnsi="Times New Roman" w:cs="Times New Roman"/>
          <w:b/>
          <w:sz w:val="24"/>
          <w:szCs w:val="24"/>
        </w:rPr>
      </w:pPr>
      <w:r w:rsidRPr="006561EA">
        <w:rPr>
          <w:rFonts w:ascii="Times New Roman" w:hAnsi="Times New Roman" w:cs="Times New Roman"/>
          <w:b/>
          <w:sz w:val="24"/>
          <w:szCs w:val="24"/>
          <w:lang w:val="en-US"/>
        </w:rPr>
        <w:t>IX</w:t>
      </w:r>
      <w:r w:rsidRPr="006561EA">
        <w:rPr>
          <w:rFonts w:ascii="Times New Roman" w:hAnsi="Times New Roman" w:cs="Times New Roman"/>
          <w:b/>
          <w:sz w:val="24"/>
          <w:szCs w:val="24"/>
        </w:rPr>
        <w:t>. Энергосбережение и повышение энергетической эффективности.</w:t>
      </w: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39.</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Удельная величина потребления энергетических ресурсов в многоквартирных домах.</w:t>
      </w:r>
    </w:p>
    <w:p w:rsidR="00EE0551" w:rsidRPr="006561EA" w:rsidRDefault="00EE0551" w:rsidP="006561EA">
      <w:pPr>
        <w:shd w:val="clear" w:color="auto" w:fill="FFFFFF" w:themeFill="background1"/>
        <w:ind w:firstLine="709"/>
        <w:jc w:val="both"/>
        <w:rPr>
          <w:rFonts w:ascii="Times New Roman" w:hAnsi="Times New Roman" w:cs="Times New Roman"/>
          <w:sz w:val="24"/>
          <w:szCs w:val="24"/>
        </w:rPr>
      </w:pPr>
      <w:r w:rsidRPr="006561EA">
        <w:rPr>
          <w:rFonts w:ascii="Times New Roman" w:hAnsi="Times New Roman" w:cs="Times New Roman"/>
          <w:sz w:val="24"/>
          <w:szCs w:val="24"/>
        </w:rPr>
        <w:t xml:space="preserve">В соответствии с требованиями Федерального закона от 23.11.2009 № 261-ФЗ </w:t>
      </w:r>
      <w:r w:rsidR="00D267ED" w:rsidRPr="006561EA">
        <w:rPr>
          <w:rFonts w:ascii="Times New Roman" w:hAnsi="Times New Roman" w:cs="Times New Roman"/>
          <w:sz w:val="24"/>
          <w:szCs w:val="24"/>
        </w:rPr>
        <w:t xml:space="preserve">                    </w:t>
      </w:r>
      <w:r w:rsidRPr="006561EA">
        <w:rPr>
          <w:rFonts w:ascii="Times New Roman" w:hAnsi="Times New Roman" w:cs="Times New Roman"/>
          <w:sz w:val="24"/>
          <w:szCs w:val="24"/>
        </w:rPr>
        <w:t>в Кировском муниципальном районе Ленинградской области постановлением администрации от 21.11.2013 № 5893 «Об утверждении муниципальной программы «Обеспечение повышения энергоэффективности в Кировском муниципальном районе Ленинградской области» утверждена муниципальная программа по Энергосбережению... (с последующими изменениями и дополнениями).</w:t>
      </w:r>
    </w:p>
    <w:p w:rsidR="00EE0551" w:rsidRPr="006561EA" w:rsidRDefault="00EE0551"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ab/>
        <w:t>В администрациях муниципальных образований городских и сельских поселений, учреждениях бюджетной сферы муниципального образования разработаны и утверждены аналогичные программы.</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Проанализировав данные ресурсоснабжающих организаций и сведения статистической формы № 22-ЖКХ (ресурсы) «Сведения о работе ресурсоснабжающих организаций в условиях реформы», произведен расчет удельных величин потребления </w:t>
      </w:r>
      <w:r w:rsidRPr="006561EA">
        <w:rPr>
          <w:rFonts w:ascii="Times New Roman" w:hAnsi="Times New Roman" w:cs="Times New Roman"/>
          <w:sz w:val="24"/>
          <w:szCs w:val="24"/>
        </w:rPr>
        <w:lastRenderedPageBreak/>
        <w:t>энергетических ресурсов в многоквартирных домах, значения которых за 202</w:t>
      </w:r>
      <w:r w:rsidR="00EB1B75" w:rsidRPr="006561EA">
        <w:rPr>
          <w:rFonts w:ascii="Times New Roman" w:hAnsi="Times New Roman" w:cs="Times New Roman"/>
          <w:sz w:val="24"/>
          <w:szCs w:val="24"/>
        </w:rPr>
        <w:t>4</w:t>
      </w:r>
      <w:r w:rsidRPr="006561EA">
        <w:rPr>
          <w:rFonts w:ascii="Times New Roman" w:hAnsi="Times New Roman" w:cs="Times New Roman"/>
          <w:sz w:val="24"/>
          <w:szCs w:val="24"/>
        </w:rPr>
        <w:t xml:space="preserve"> год достигли следующих показателей:</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 электрическая энергия – </w:t>
      </w:r>
      <w:r w:rsidR="00724798" w:rsidRPr="006561EA">
        <w:rPr>
          <w:rFonts w:ascii="Times New Roman" w:hAnsi="Times New Roman" w:cs="Times New Roman"/>
          <w:sz w:val="24"/>
          <w:szCs w:val="24"/>
        </w:rPr>
        <w:t>614,66</w:t>
      </w:r>
      <w:r w:rsidRPr="006561EA">
        <w:rPr>
          <w:rFonts w:ascii="Times New Roman" w:hAnsi="Times New Roman" w:cs="Times New Roman"/>
          <w:sz w:val="24"/>
          <w:szCs w:val="24"/>
        </w:rPr>
        <w:t xml:space="preserve"> кВтч на 1 проживающего в МКД</w:t>
      </w:r>
    </w:p>
    <w:p w:rsidR="00724798" w:rsidRPr="006561EA" w:rsidRDefault="00724798"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(уточнено, что ранее ООО «</w:t>
      </w:r>
      <w:r w:rsidR="008472E7" w:rsidRPr="006561EA">
        <w:rPr>
          <w:rFonts w:ascii="Times New Roman" w:hAnsi="Times New Roman" w:cs="Times New Roman"/>
          <w:sz w:val="24"/>
          <w:szCs w:val="24"/>
        </w:rPr>
        <w:t>РКС-</w:t>
      </w:r>
      <w:r w:rsidRPr="006561EA">
        <w:rPr>
          <w:rFonts w:ascii="Times New Roman" w:hAnsi="Times New Roman" w:cs="Times New Roman"/>
          <w:sz w:val="24"/>
          <w:szCs w:val="24"/>
        </w:rPr>
        <w:t>энерго» в п. 30 показывало общий объем потребления населения с учетом всего частного сектора).</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тепловая энергия – 0,</w:t>
      </w:r>
      <w:r w:rsidR="00724798" w:rsidRPr="006561EA">
        <w:rPr>
          <w:rFonts w:ascii="Times New Roman" w:hAnsi="Times New Roman" w:cs="Times New Roman"/>
          <w:sz w:val="24"/>
          <w:szCs w:val="24"/>
        </w:rPr>
        <w:t>18</w:t>
      </w:r>
      <w:r w:rsidRPr="006561EA">
        <w:rPr>
          <w:rFonts w:ascii="Times New Roman" w:hAnsi="Times New Roman" w:cs="Times New Roman"/>
          <w:sz w:val="24"/>
          <w:szCs w:val="24"/>
        </w:rPr>
        <w:t xml:space="preserve"> Гкал на 1 м2 общей площади МКД;</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горячая вода – 1</w:t>
      </w:r>
      <w:r w:rsidR="00724798" w:rsidRPr="006561EA">
        <w:rPr>
          <w:rFonts w:ascii="Times New Roman" w:hAnsi="Times New Roman" w:cs="Times New Roman"/>
          <w:sz w:val="24"/>
          <w:szCs w:val="24"/>
        </w:rPr>
        <w:t>2,35 м3 на 1 проживающего в МКД</w:t>
      </w:r>
    </w:p>
    <w:p w:rsidR="00724798" w:rsidRPr="006561EA" w:rsidRDefault="00724798"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(из общей численности жителей в МКД исключены жители МКД, где отсутствует ресурс ГВС (Шум, Сухое, Путилово, Приладожский, Павлово, Мга, Синявино 2, Шлиссельбург только 1 котельная с ГВС).</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 холодная вода – </w:t>
      </w:r>
      <w:r w:rsidR="00724798" w:rsidRPr="006561EA">
        <w:rPr>
          <w:rFonts w:ascii="Times New Roman" w:hAnsi="Times New Roman" w:cs="Times New Roman"/>
          <w:sz w:val="24"/>
          <w:szCs w:val="24"/>
        </w:rPr>
        <w:t>27,87 м3 на 1 проживающего в МКД</w:t>
      </w:r>
    </w:p>
    <w:p w:rsidR="00724798" w:rsidRPr="006561EA" w:rsidRDefault="00724798"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(в потреб</w:t>
      </w:r>
      <w:r w:rsidR="008472E7" w:rsidRPr="006561EA">
        <w:rPr>
          <w:rFonts w:ascii="Times New Roman" w:hAnsi="Times New Roman" w:cs="Times New Roman"/>
          <w:sz w:val="24"/>
          <w:szCs w:val="24"/>
        </w:rPr>
        <w:t>л</w:t>
      </w:r>
      <w:r w:rsidRPr="006561EA">
        <w:rPr>
          <w:rFonts w:ascii="Times New Roman" w:hAnsi="Times New Roman" w:cs="Times New Roman"/>
          <w:sz w:val="24"/>
          <w:szCs w:val="24"/>
        </w:rPr>
        <w:t xml:space="preserve">ении ХВС учтены данные из РГИС, предоставленные ГУП Леноблводоканал </w:t>
      </w:r>
      <w:r w:rsidR="008472E7" w:rsidRPr="006561EA">
        <w:rPr>
          <w:rFonts w:ascii="Times New Roman" w:hAnsi="Times New Roman" w:cs="Times New Roman"/>
          <w:sz w:val="24"/>
          <w:szCs w:val="24"/>
        </w:rPr>
        <w:t xml:space="preserve">               </w:t>
      </w:r>
      <w:r w:rsidRPr="006561EA">
        <w:rPr>
          <w:rFonts w:ascii="Times New Roman" w:hAnsi="Times New Roman" w:cs="Times New Roman"/>
          <w:sz w:val="24"/>
          <w:szCs w:val="24"/>
        </w:rPr>
        <w:t>(в 2022 и 2023 из за технической ошибки данные были завышены) и МУП Путилово ЖКХ, из общей численности жителей в МКД исключены жители МКД д. Сухое 428 чел,  отсутствует ресурс ХВС).</w:t>
      </w:r>
    </w:p>
    <w:p w:rsidR="00EE0551" w:rsidRPr="006561EA" w:rsidRDefault="00EE0551" w:rsidP="006561EA">
      <w:pPr>
        <w:shd w:val="clear" w:color="auto" w:fill="FFFFFF" w:themeFill="background1"/>
        <w:ind w:firstLine="708"/>
        <w:jc w:val="both"/>
        <w:rPr>
          <w:rFonts w:ascii="Times New Roman" w:hAnsi="Times New Roman" w:cs="Times New Roman"/>
          <w:sz w:val="24"/>
          <w:szCs w:val="24"/>
        </w:rPr>
      </w:pPr>
      <w:r w:rsidRPr="006561EA">
        <w:rPr>
          <w:rFonts w:ascii="Times New Roman" w:hAnsi="Times New Roman" w:cs="Times New Roman"/>
          <w:sz w:val="24"/>
          <w:szCs w:val="24"/>
        </w:rPr>
        <w:t xml:space="preserve">- природный газ – </w:t>
      </w:r>
      <w:r w:rsidR="00724798" w:rsidRPr="006561EA">
        <w:rPr>
          <w:rFonts w:ascii="Times New Roman" w:hAnsi="Times New Roman" w:cs="Times New Roman"/>
          <w:sz w:val="24"/>
          <w:szCs w:val="24"/>
        </w:rPr>
        <w:t>121,17 м3 на 1 проживающего в МКД</w:t>
      </w:r>
    </w:p>
    <w:p w:rsidR="00724798" w:rsidRPr="006561EA" w:rsidRDefault="00724798" w:rsidP="006561EA">
      <w:pPr>
        <w:shd w:val="clear" w:color="auto" w:fill="FFFFFF" w:themeFill="background1"/>
        <w:jc w:val="both"/>
        <w:rPr>
          <w:rFonts w:ascii="Times New Roman" w:hAnsi="Times New Roman" w:cs="Times New Roman"/>
          <w:sz w:val="24"/>
          <w:szCs w:val="24"/>
        </w:rPr>
      </w:pPr>
      <w:r w:rsidRPr="006561EA">
        <w:rPr>
          <w:rFonts w:ascii="Times New Roman" w:hAnsi="Times New Roman" w:cs="Times New Roman"/>
          <w:sz w:val="24"/>
          <w:szCs w:val="24"/>
        </w:rPr>
        <w:t>(для расчета за предыдущие годы  ошибочно учитывался  объем потребления газа населения на территории всего МО -</w:t>
      </w:r>
      <w:r w:rsidR="008472E7" w:rsidRPr="006561EA">
        <w:rPr>
          <w:rFonts w:ascii="Times New Roman" w:hAnsi="Times New Roman" w:cs="Times New Roman"/>
          <w:sz w:val="24"/>
          <w:szCs w:val="24"/>
        </w:rPr>
        <w:t xml:space="preserve"> </w:t>
      </w:r>
      <w:r w:rsidRPr="006561EA">
        <w:rPr>
          <w:rFonts w:ascii="Times New Roman" w:hAnsi="Times New Roman" w:cs="Times New Roman"/>
          <w:sz w:val="24"/>
          <w:szCs w:val="24"/>
        </w:rPr>
        <w:t>общий объем, а не потребление в  МКД).</w:t>
      </w:r>
    </w:p>
    <w:p w:rsidR="00724798" w:rsidRPr="006561EA" w:rsidRDefault="00724798" w:rsidP="006561EA">
      <w:pPr>
        <w:shd w:val="clear" w:color="auto" w:fill="FFFFFF" w:themeFill="background1"/>
        <w:ind w:firstLine="708"/>
        <w:jc w:val="both"/>
        <w:rPr>
          <w:rFonts w:ascii="Times New Roman" w:hAnsi="Times New Roman" w:cs="Times New Roman"/>
          <w:sz w:val="24"/>
          <w:szCs w:val="24"/>
        </w:rPr>
      </w:pPr>
    </w:p>
    <w:p w:rsidR="00EE0551" w:rsidRPr="006561EA" w:rsidRDefault="00EE0551" w:rsidP="006561EA">
      <w:pPr>
        <w:shd w:val="clear" w:color="auto" w:fill="FFFFFF" w:themeFill="background1"/>
        <w:ind w:firstLine="709"/>
        <w:jc w:val="both"/>
        <w:rPr>
          <w:rFonts w:ascii="Times New Roman" w:hAnsi="Times New Roman" w:cs="Times New Roman"/>
          <w:b/>
          <w:sz w:val="24"/>
          <w:szCs w:val="24"/>
        </w:rPr>
      </w:pPr>
      <w:r w:rsidRPr="006561EA">
        <w:rPr>
          <w:rFonts w:ascii="Times New Roman" w:hAnsi="Times New Roman" w:cs="Times New Roman"/>
          <w:b/>
          <w:sz w:val="24"/>
          <w:szCs w:val="24"/>
        </w:rPr>
        <w:t>Показатель 40.</w:t>
      </w:r>
    </w:p>
    <w:p w:rsidR="00EE0551" w:rsidRPr="006561EA" w:rsidRDefault="00EE0551" w:rsidP="006561EA">
      <w:pPr>
        <w:shd w:val="clear" w:color="auto" w:fill="FFFFFF" w:themeFill="background1"/>
        <w:ind w:firstLine="709"/>
        <w:jc w:val="both"/>
        <w:rPr>
          <w:rFonts w:ascii="Times New Roman" w:hAnsi="Times New Roman" w:cs="Times New Roman"/>
          <w:i/>
          <w:sz w:val="24"/>
          <w:szCs w:val="24"/>
        </w:rPr>
      </w:pPr>
      <w:r w:rsidRPr="006561EA">
        <w:rPr>
          <w:rFonts w:ascii="Times New Roman" w:hAnsi="Times New Roman" w:cs="Times New Roman"/>
          <w:i/>
          <w:sz w:val="24"/>
          <w:szCs w:val="24"/>
        </w:rPr>
        <w:t>Удельная величина потребления энергетических ресурсов муниципальными бюджетными учреждениями.</w:t>
      </w:r>
    </w:p>
    <w:p w:rsidR="00EE0551" w:rsidRPr="006561EA" w:rsidRDefault="00EE0551"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Проанализировав данные ресурсоснабжающих организаций и сведения отчетов, предоставляемых в </w:t>
      </w:r>
      <w:r w:rsidRPr="006561EA">
        <w:rPr>
          <w:rFonts w:ascii="Times New Roman" w:hAnsi="Times New Roman" w:cs="Times New Roman"/>
          <w:bCs/>
          <w:iCs/>
          <w:color w:val="000000"/>
          <w:sz w:val="24"/>
          <w:szCs w:val="24"/>
        </w:rPr>
        <w:t xml:space="preserve">Региональную государственную информационную систему в области энергосбережения и повышения энергетической эффективности в Ленинградской области, </w:t>
      </w:r>
      <w:r w:rsidRPr="006561EA">
        <w:rPr>
          <w:rFonts w:ascii="Times New Roman" w:hAnsi="Times New Roman" w:cs="Times New Roman"/>
          <w:color w:val="000000"/>
          <w:sz w:val="24"/>
          <w:szCs w:val="24"/>
        </w:rPr>
        <w:t>за отчетный период произведен расчет удельных величин потребления энергетических ресурсов муниципальными бюджетными учреждениями, значения которых за 202</w:t>
      </w:r>
      <w:r w:rsidR="002B11D1" w:rsidRPr="006561EA">
        <w:rPr>
          <w:rFonts w:ascii="Times New Roman" w:hAnsi="Times New Roman" w:cs="Times New Roman"/>
          <w:color w:val="000000"/>
          <w:sz w:val="24"/>
          <w:szCs w:val="24"/>
        </w:rPr>
        <w:t>4</w:t>
      </w:r>
      <w:r w:rsidRPr="006561EA">
        <w:rPr>
          <w:rFonts w:ascii="Times New Roman" w:hAnsi="Times New Roman" w:cs="Times New Roman"/>
          <w:color w:val="000000"/>
          <w:sz w:val="24"/>
          <w:szCs w:val="24"/>
        </w:rPr>
        <w:t xml:space="preserve"> год достигли следующих показателей:</w:t>
      </w:r>
    </w:p>
    <w:p w:rsidR="00EE0551" w:rsidRPr="006561EA" w:rsidRDefault="00EE0551" w:rsidP="006561EA">
      <w:pPr>
        <w:pStyle w:val="af5"/>
        <w:numPr>
          <w:ilvl w:val="0"/>
          <w:numId w:val="22"/>
        </w:numPr>
        <w:shd w:val="clear" w:color="auto" w:fill="FFFFFF" w:themeFill="background1"/>
        <w:spacing w:after="0"/>
        <w:jc w:val="both"/>
        <w:rPr>
          <w:color w:val="000000"/>
        </w:rPr>
      </w:pPr>
      <w:r w:rsidRPr="006561EA">
        <w:rPr>
          <w:color w:val="000000"/>
        </w:rPr>
        <w:t>электрическая энергия</w:t>
      </w:r>
      <w:r w:rsidR="002B11D1" w:rsidRPr="006561EA">
        <w:rPr>
          <w:color w:val="000000"/>
        </w:rPr>
        <w:t xml:space="preserve"> </w:t>
      </w:r>
      <w:r w:rsidRPr="006561EA">
        <w:rPr>
          <w:color w:val="000000"/>
        </w:rPr>
        <w:t>– 4</w:t>
      </w:r>
      <w:r w:rsidR="002B11D1" w:rsidRPr="006561EA">
        <w:rPr>
          <w:color w:val="000000"/>
        </w:rPr>
        <w:t>5,30</w:t>
      </w:r>
      <w:r w:rsidRPr="006561EA">
        <w:rPr>
          <w:color w:val="000000"/>
        </w:rPr>
        <w:t xml:space="preserve"> кВтч на 1 человека населения, проживающего в Кировском районе Ленинградской области; </w:t>
      </w:r>
    </w:p>
    <w:p w:rsidR="00EE0551" w:rsidRPr="006561EA" w:rsidRDefault="002B11D1" w:rsidP="006561EA">
      <w:p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(Снижение показателя обусловлено капитальным ремонтом 2-х муниципальных учреждений (ДК Шум, Прогимназия в г. Кировск).</w:t>
      </w:r>
    </w:p>
    <w:p w:rsidR="00EE0551" w:rsidRPr="006561EA" w:rsidRDefault="00EE0551" w:rsidP="006561EA">
      <w:pPr>
        <w:pStyle w:val="a9"/>
        <w:numPr>
          <w:ilvl w:val="0"/>
          <w:numId w:val="23"/>
        </w:num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тепловая энергия</w:t>
      </w:r>
      <w:r w:rsidR="002B11D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0,1</w:t>
      </w:r>
      <w:r w:rsidR="002B11D1" w:rsidRPr="006561EA">
        <w:rPr>
          <w:rFonts w:ascii="Times New Roman" w:hAnsi="Times New Roman" w:cs="Times New Roman"/>
          <w:color w:val="000000"/>
          <w:sz w:val="24"/>
          <w:szCs w:val="24"/>
        </w:rPr>
        <w:t>8</w:t>
      </w:r>
      <w:r w:rsidRPr="006561EA">
        <w:rPr>
          <w:rFonts w:ascii="Times New Roman" w:hAnsi="Times New Roman" w:cs="Times New Roman"/>
          <w:color w:val="000000"/>
          <w:sz w:val="24"/>
          <w:szCs w:val="24"/>
        </w:rPr>
        <w:t xml:space="preserve"> Гкал на 1 кв. метр отапливаемой площади МБУ;    </w:t>
      </w:r>
    </w:p>
    <w:p w:rsidR="00EE0551" w:rsidRPr="006561EA" w:rsidRDefault="00EE0551" w:rsidP="006561EA">
      <w:pPr>
        <w:pStyle w:val="af5"/>
        <w:numPr>
          <w:ilvl w:val="0"/>
          <w:numId w:val="24"/>
        </w:numPr>
        <w:shd w:val="clear" w:color="auto" w:fill="FFFFFF" w:themeFill="background1"/>
        <w:spacing w:after="0"/>
        <w:jc w:val="both"/>
        <w:rPr>
          <w:color w:val="000000"/>
        </w:rPr>
      </w:pPr>
      <w:r w:rsidRPr="006561EA">
        <w:rPr>
          <w:color w:val="000000"/>
        </w:rPr>
        <w:t>горячая вода</w:t>
      </w:r>
      <w:r w:rsidR="002B11D1" w:rsidRPr="006561EA">
        <w:rPr>
          <w:color w:val="000000"/>
        </w:rPr>
        <w:t xml:space="preserve"> </w:t>
      </w:r>
      <w:r w:rsidRPr="006561EA">
        <w:rPr>
          <w:color w:val="000000"/>
        </w:rPr>
        <w:t>– 0,0</w:t>
      </w:r>
      <w:r w:rsidR="002B11D1" w:rsidRPr="006561EA">
        <w:rPr>
          <w:color w:val="000000"/>
        </w:rPr>
        <w:t>6</w:t>
      </w:r>
      <w:r w:rsidRPr="006561EA">
        <w:rPr>
          <w:color w:val="000000"/>
        </w:rPr>
        <w:t xml:space="preserve"> м3 на 1 человека населения; </w:t>
      </w:r>
    </w:p>
    <w:p w:rsidR="00EE0551" w:rsidRPr="006561EA" w:rsidRDefault="00EE0551" w:rsidP="006561EA">
      <w:pPr>
        <w:pStyle w:val="a9"/>
        <w:numPr>
          <w:ilvl w:val="0"/>
          <w:numId w:val="25"/>
        </w:num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холодная вода</w:t>
      </w:r>
      <w:r w:rsidR="002B11D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0,</w:t>
      </w:r>
      <w:r w:rsidR="002B11D1" w:rsidRPr="006561EA">
        <w:rPr>
          <w:rFonts w:ascii="Times New Roman" w:hAnsi="Times New Roman" w:cs="Times New Roman"/>
          <w:color w:val="000000"/>
          <w:sz w:val="24"/>
          <w:szCs w:val="24"/>
        </w:rPr>
        <w:t>83</w:t>
      </w:r>
      <w:r w:rsidRPr="006561EA">
        <w:rPr>
          <w:rFonts w:ascii="Times New Roman" w:hAnsi="Times New Roman" w:cs="Times New Roman"/>
          <w:color w:val="000000"/>
          <w:sz w:val="24"/>
          <w:szCs w:val="24"/>
        </w:rPr>
        <w:t xml:space="preserve"> м3 на 1 человека населения;  </w:t>
      </w:r>
    </w:p>
    <w:p w:rsidR="00EE0551" w:rsidRPr="006561EA" w:rsidRDefault="00EE0551" w:rsidP="006561EA">
      <w:pPr>
        <w:pStyle w:val="a9"/>
        <w:numPr>
          <w:ilvl w:val="0"/>
          <w:numId w:val="26"/>
        </w:numPr>
        <w:shd w:val="clear" w:color="auto" w:fill="FFFFFF" w:themeFill="background1"/>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природный</w:t>
      </w:r>
      <w:r w:rsidR="002B11D1" w:rsidRPr="006561EA">
        <w:rPr>
          <w:rFonts w:ascii="Times New Roman" w:hAnsi="Times New Roman" w:cs="Times New Roman"/>
          <w:color w:val="000000"/>
          <w:sz w:val="24"/>
          <w:szCs w:val="24"/>
        </w:rPr>
        <w:t xml:space="preserve"> </w:t>
      </w:r>
      <w:r w:rsidRPr="006561EA">
        <w:rPr>
          <w:rFonts w:ascii="Times New Roman" w:hAnsi="Times New Roman" w:cs="Times New Roman"/>
          <w:color w:val="000000"/>
          <w:sz w:val="24"/>
          <w:szCs w:val="24"/>
        </w:rPr>
        <w:t>– 0,1</w:t>
      </w:r>
      <w:r w:rsidR="002B11D1" w:rsidRPr="006561EA">
        <w:rPr>
          <w:rFonts w:ascii="Times New Roman" w:hAnsi="Times New Roman" w:cs="Times New Roman"/>
          <w:color w:val="000000"/>
          <w:sz w:val="24"/>
          <w:szCs w:val="24"/>
        </w:rPr>
        <w:t>0</w:t>
      </w:r>
      <w:r w:rsidRPr="006561EA">
        <w:rPr>
          <w:rFonts w:ascii="Times New Roman" w:hAnsi="Times New Roman" w:cs="Times New Roman"/>
          <w:color w:val="000000"/>
          <w:sz w:val="24"/>
          <w:szCs w:val="24"/>
        </w:rPr>
        <w:t xml:space="preserve"> м3 на 1 человека населения.                                                                         </w:t>
      </w:r>
    </w:p>
    <w:p w:rsidR="00EE0551" w:rsidRPr="006561EA" w:rsidRDefault="00EE0551" w:rsidP="006561EA">
      <w:pPr>
        <w:shd w:val="clear" w:color="auto" w:fill="FFFFFF" w:themeFill="background1"/>
        <w:ind w:firstLine="708"/>
        <w:jc w:val="both"/>
        <w:rPr>
          <w:rFonts w:ascii="Times New Roman" w:hAnsi="Times New Roman" w:cs="Times New Roman"/>
          <w:color w:val="000000" w:themeColor="text1"/>
          <w:sz w:val="24"/>
          <w:szCs w:val="24"/>
        </w:rPr>
      </w:pPr>
      <w:r w:rsidRPr="006561EA">
        <w:rPr>
          <w:rFonts w:ascii="Times New Roman" w:hAnsi="Times New Roman" w:cs="Times New Roman"/>
          <w:color w:val="000000" w:themeColor="text1"/>
          <w:sz w:val="24"/>
          <w:szCs w:val="24"/>
        </w:rPr>
        <w:t xml:space="preserve">                            </w:t>
      </w:r>
    </w:p>
    <w:p w:rsidR="00EE0551" w:rsidRPr="006561EA" w:rsidRDefault="00EE0551" w:rsidP="006561EA">
      <w:pPr>
        <w:shd w:val="clear" w:color="auto" w:fill="FFFFFF" w:themeFill="background1"/>
        <w:ind w:firstLine="709"/>
        <w:jc w:val="both"/>
        <w:rPr>
          <w:rFonts w:ascii="Times New Roman" w:hAnsi="Times New Roman" w:cs="Times New Roman"/>
          <w:b/>
          <w:color w:val="000000"/>
          <w:sz w:val="24"/>
          <w:szCs w:val="24"/>
        </w:rPr>
      </w:pPr>
      <w:r w:rsidRPr="006561EA">
        <w:rPr>
          <w:rFonts w:ascii="Times New Roman" w:hAnsi="Times New Roman" w:cs="Times New Roman"/>
          <w:b/>
          <w:color w:val="000000"/>
          <w:sz w:val="24"/>
          <w:szCs w:val="24"/>
        </w:rPr>
        <w:t xml:space="preserve">Показатель  41. </w:t>
      </w:r>
    </w:p>
    <w:p w:rsidR="00EE0551" w:rsidRPr="006561EA" w:rsidRDefault="00EE0551" w:rsidP="006561EA">
      <w:pPr>
        <w:shd w:val="clear" w:color="auto" w:fill="FFFFFF" w:themeFill="background1"/>
        <w:ind w:firstLine="709"/>
        <w:jc w:val="both"/>
        <w:rPr>
          <w:rFonts w:ascii="Times New Roman" w:hAnsi="Times New Roman" w:cs="Times New Roman"/>
          <w:i/>
          <w:color w:val="000000"/>
          <w:sz w:val="24"/>
          <w:szCs w:val="24"/>
        </w:rPr>
      </w:pPr>
      <w:r w:rsidRPr="006561EA">
        <w:rPr>
          <w:rFonts w:ascii="Times New Roman" w:hAnsi="Times New Roman" w:cs="Times New Roman"/>
          <w:i/>
          <w:color w:val="000000"/>
          <w:sz w:val="24"/>
          <w:szCs w:val="24"/>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EE0551" w:rsidRPr="006561EA" w:rsidRDefault="00EE0551" w:rsidP="006561EA">
      <w:pPr>
        <w:shd w:val="clear" w:color="auto" w:fill="FFFFFF" w:themeFill="background1"/>
        <w:ind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В сфере культуры: составляет </w:t>
      </w:r>
      <w:r w:rsidR="006202F4" w:rsidRPr="006561EA">
        <w:rPr>
          <w:rFonts w:ascii="Times New Roman" w:hAnsi="Times New Roman" w:cs="Times New Roman"/>
          <w:color w:val="000000"/>
          <w:sz w:val="24"/>
          <w:szCs w:val="24"/>
        </w:rPr>
        <w:t>83,07 б</w:t>
      </w:r>
      <w:r w:rsidRPr="006561EA">
        <w:rPr>
          <w:rFonts w:ascii="Times New Roman" w:hAnsi="Times New Roman" w:cs="Times New Roman"/>
          <w:color w:val="000000"/>
          <w:sz w:val="24"/>
          <w:szCs w:val="24"/>
        </w:rPr>
        <w:t xml:space="preserve">аллов. </w:t>
      </w:r>
    </w:p>
    <w:p w:rsidR="006E0030" w:rsidRPr="006561EA" w:rsidRDefault="00EE0551" w:rsidP="006561EA">
      <w:pPr>
        <w:pStyle w:val="a9"/>
        <w:shd w:val="clear" w:color="auto" w:fill="FFFFFF" w:themeFill="background1"/>
        <w:ind w:left="0" w:firstLine="709"/>
        <w:jc w:val="both"/>
        <w:rPr>
          <w:rFonts w:ascii="Times New Roman" w:hAnsi="Times New Roman" w:cs="Times New Roman"/>
          <w:color w:val="000000"/>
          <w:sz w:val="24"/>
          <w:szCs w:val="24"/>
        </w:rPr>
      </w:pPr>
      <w:r w:rsidRPr="006561EA">
        <w:rPr>
          <w:rFonts w:ascii="Times New Roman" w:hAnsi="Times New Roman" w:cs="Times New Roman"/>
          <w:color w:val="000000"/>
          <w:sz w:val="24"/>
          <w:szCs w:val="24"/>
        </w:rPr>
        <w:t xml:space="preserve">В сфере образования: составляет </w:t>
      </w:r>
      <w:r w:rsidR="006E0030" w:rsidRPr="006561EA">
        <w:rPr>
          <w:rFonts w:ascii="Times New Roman" w:hAnsi="Times New Roman" w:cs="Times New Roman"/>
          <w:color w:val="000000"/>
          <w:sz w:val="24"/>
          <w:szCs w:val="24"/>
        </w:rPr>
        <w:t>96,10</w:t>
      </w:r>
      <w:r w:rsidRPr="006561EA">
        <w:rPr>
          <w:rFonts w:ascii="Times New Roman" w:hAnsi="Times New Roman" w:cs="Times New Roman"/>
          <w:color w:val="000000"/>
          <w:sz w:val="24"/>
          <w:szCs w:val="24"/>
        </w:rPr>
        <w:t xml:space="preserve"> баллов. </w:t>
      </w:r>
      <w:r w:rsidR="006E0030" w:rsidRPr="006561EA">
        <w:rPr>
          <w:rFonts w:ascii="Times New Roman" w:hAnsi="Times New Roman" w:cs="Times New Roman"/>
          <w:color w:val="000000"/>
          <w:sz w:val="24"/>
          <w:szCs w:val="24"/>
        </w:rPr>
        <w:t xml:space="preserve">В соответствии  </w:t>
      </w:r>
      <w:r w:rsidR="00DC54CA" w:rsidRPr="006561EA">
        <w:rPr>
          <w:rFonts w:ascii="Times New Roman" w:hAnsi="Times New Roman" w:cs="Times New Roman"/>
          <w:color w:val="000000"/>
          <w:sz w:val="24"/>
          <w:szCs w:val="24"/>
        </w:rPr>
        <w:t xml:space="preserve">                                              </w:t>
      </w:r>
      <w:r w:rsidR="006E0030" w:rsidRPr="006561EA">
        <w:rPr>
          <w:rFonts w:ascii="Times New Roman" w:hAnsi="Times New Roman" w:cs="Times New Roman"/>
          <w:color w:val="000000"/>
          <w:sz w:val="24"/>
          <w:szCs w:val="24"/>
        </w:rPr>
        <w:t>с законодательством РФ и решением Общественного совета следующий срок проведения НОКО в образовательных организациях в 2026 году.</w:t>
      </w:r>
    </w:p>
    <w:p w:rsidR="00EE0551" w:rsidRPr="006561EA" w:rsidRDefault="00EE0551" w:rsidP="006561EA">
      <w:pPr>
        <w:shd w:val="clear" w:color="auto" w:fill="FFFFFF" w:themeFill="background1"/>
        <w:ind w:firstLine="709"/>
        <w:jc w:val="both"/>
        <w:rPr>
          <w:rFonts w:ascii="Times New Roman" w:hAnsi="Times New Roman" w:cs="Times New Roman"/>
          <w:color w:val="000000"/>
          <w:sz w:val="24"/>
          <w:szCs w:val="24"/>
        </w:rPr>
      </w:pPr>
    </w:p>
    <w:p w:rsidR="00105DE5" w:rsidRPr="006561EA" w:rsidRDefault="00105DE5" w:rsidP="006561EA">
      <w:pPr>
        <w:shd w:val="clear" w:color="auto" w:fill="FFFFFF" w:themeFill="background1"/>
        <w:rPr>
          <w:rFonts w:ascii="Times New Roman" w:hAnsi="Times New Roman" w:cs="Times New Roman"/>
        </w:rPr>
      </w:pPr>
    </w:p>
    <w:sectPr w:rsidR="00105DE5" w:rsidRPr="006561EA" w:rsidSect="00EE0551">
      <w:footerReference w:type="default" r:id="rId20"/>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CB4" w:rsidRDefault="00E55CB4" w:rsidP="00225AC2">
      <w:r>
        <w:separator/>
      </w:r>
    </w:p>
  </w:endnote>
  <w:endnote w:type="continuationSeparator" w:id="0">
    <w:p w:rsidR="00E55CB4" w:rsidRDefault="00E55CB4" w:rsidP="00225A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83474"/>
      <w:docPartObj>
        <w:docPartGallery w:val="Page Numbers (Bottom of Page)"/>
        <w:docPartUnique/>
      </w:docPartObj>
    </w:sdtPr>
    <w:sdtContent>
      <w:p w:rsidR="008E5402" w:rsidRDefault="008A78A0">
        <w:pPr>
          <w:pStyle w:val="af3"/>
          <w:jc w:val="right"/>
        </w:pPr>
        <w:fldSimple w:instr=" PAGE   \* MERGEFORMAT ">
          <w:r w:rsidR="00AA2DCE">
            <w:rPr>
              <w:noProof/>
            </w:rPr>
            <w:t>25</w:t>
          </w:r>
        </w:fldSimple>
      </w:p>
    </w:sdtContent>
  </w:sdt>
  <w:p w:rsidR="008E5402" w:rsidRDefault="008E5402">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CB4" w:rsidRDefault="00E55CB4" w:rsidP="00225AC2">
      <w:r>
        <w:separator/>
      </w:r>
    </w:p>
  </w:footnote>
  <w:footnote w:type="continuationSeparator" w:id="0">
    <w:p w:rsidR="00E55CB4" w:rsidRDefault="00E55CB4" w:rsidP="00225A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18BA"/>
    <w:multiLevelType w:val="hybridMultilevel"/>
    <w:tmpl w:val="A8BEF61A"/>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211DB"/>
    <w:multiLevelType w:val="hybridMultilevel"/>
    <w:tmpl w:val="6ADA8970"/>
    <w:lvl w:ilvl="0" w:tplc="72A2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DB5335"/>
    <w:multiLevelType w:val="hybridMultilevel"/>
    <w:tmpl w:val="6E8ECDD4"/>
    <w:lvl w:ilvl="0" w:tplc="CD105564">
      <w:start w:val="1"/>
      <w:numFmt w:val="upperRoman"/>
      <w:lvlText w:val="%1."/>
      <w:lvlJc w:val="left"/>
      <w:pPr>
        <w:ind w:left="1559" w:hanging="720"/>
      </w:pPr>
      <w:rPr>
        <w:rFonts w:hint="default"/>
      </w:rPr>
    </w:lvl>
    <w:lvl w:ilvl="1" w:tplc="04190019" w:tentative="1">
      <w:start w:val="1"/>
      <w:numFmt w:val="lowerLetter"/>
      <w:lvlText w:val="%2."/>
      <w:lvlJc w:val="left"/>
      <w:pPr>
        <w:ind w:left="1919" w:hanging="360"/>
      </w:pPr>
    </w:lvl>
    <w:lvl w:ilvl="2" w:tplc="0419001B" w:tentative="1">
      <w:start w:val="1"/>
      <w:numFmt w:val="lowerRoman"/>
      <w:lvlText w:val="%3."/>
      <w:lvlJc w:val="right"/>
      <w:pPr>
        <w:ind w:left="2639" w:hanging="180"/>
      </w:pPr>
    </w:lvl>
    <w:lvl w:ilvl="3" w:tplc="0419000F" w:tentative="1">
      <w:start w:val="1"/>
      <w:numFmt w:val="decimal"/>
      <w:lvlText w:val="%4."/>
      <w:lvlJc w:val="left"/>
      <w:pPr>
        <w:ind w:left="3359" w:hanging="360"/>
      </w:pPr>
    </w:lvl>
    <w:lvl w:ilvl="4" w:tplc="04190019" w:tentative="1">
      <w:start w:val="1"/>
      <w:numFmt w:val="lowerLetter"/>
      <w:lvlText w:val="%5."/>
      <w:lvlJc w:val="left"/>
      <w:pPr>
        <w:ind w:left="4079" w:hanging="360"/>
      </w:pPr>
    </w:lvl>
    <w:lvl w:ilvl="5" w:tplc="0419001B" w:tentative="1">
      <w:start w:val="1"/>
      <w:numFmt w:val="lowerRoman"/>
      <w:lvlText w:val="%6."/>
      <w:lvlJc w:val="right"/>
      <w:pPr>
        <w:ind w:left="4799" w:hanging="180"/>
      </w:pPr>
    </w:lvl>
    <w:lvl w:ilvl="6" w:tplc="0419000F" w:tentative="1">
      <w:start w:val="1"/>
      <w:numFmt w:val="decimal"/>
      <w:lvlText w:val="%7."/>
      <w:lvlJc w:val="left"/>
      <w:pPr>
        <w:ind w:left="5519" w:hanging="360"/>
      </w:pPr>
    </w:lvl>
    <w:lvl w:ilvl="7" w:tplc="04190019" w:tentative="1">
      <w:start w:val="1"/>
      <w:numFmt w:val="lowerLetter"/>
      <w:lvlText w:val="%8."/>
      <w:lvlJc w:val="left"/>
      <w:pPr>
        <w:ind w:left="6239" w:hanging="360"/>
      </w:pPr>
    </w:lvl>
    <w:lvl w:ilvl="8" w:tplc="0419001B" w:tentative="1">
      <w:start w:val="1"/>
      <w:numFmt w:val="lowerRoman"/>
      <w:lvlText w:val="%9."/>
      <w:lvlJc w:val="right"/>
      <w:pPr>
        <w:ind w:left="6959" w:hanging="180"/>
      </w:pPr>
    </w:lvl>
  </w:abstractNum>
  <w:abstractNum w:abstractNumId="3">
    <w:nsid w:val="06495423"/>
    <w:multiLevelType w:val="hybridMultilevel"/>
    <w:tmpl w:val="9BEE9BBE"/>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236791"/>
    <w:multiLevelType w:val="hybridMultilevel"/>
    <w:tmpl w:val="02A82840"/>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4F5B71"/>
    <w:multiLevelType w:val="hybridMultilevel"/>
    <w:tmpl w:val="7FCE83C0"/>
    <w:lvl w:ilvl="0" w:tplc="03B2FAF8">
      <w:start w:val="1"/>
      <w:numFmt w:val="bullet"/>
      <w:lvlText w:val="-"/>
      <w:lvlJc w:val="left"/>
      <w:pPr>
        <w:ind w:left="3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696FC4A">
      <w:start w:val="1"/>
      <w:numFmt w:val="bullet"/>
      <w:lvlText w:val="o"/>
      <w:lvlJc w:val="left"/>
      <w:pPr>
        <w:ind w:left="1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58EA65C">
      <w:start w:val="1"/>
      <w:numFmt w:val="bullet"/>
      <w:lvlText w:val="▪"/>
      <w:lvlJc w:val="left"/>
      <w:pPr>
        <w:ind w:left="2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4581A80">
      <w:start w:val="1"/>
      <w:numFmt w:val="bullet"/>
      <w:lvlText w:val="•"/>
      <w:lvlJc w:val="left"/>
      <w:pPr>
        <w:ind w:left="32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4DE942A">
      <w:start w:val="1"/>
      <w:numFmt w:val="bullet"/>
      <w:lvlText w:val="o"/>
      <w:lvlJc w:val="left"/>
      <w:pPr>
        <w:ind w:left="3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5EE1C28">
      <w:start w:val="1"/>
      <w:numFmt w:val="bullet"/>
      <w:lvlText w:val="▪"/>
      <w:lvlJc w:val="left"/>
      <w:pPr>
        <w:ind w:left="4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FD47CB0">
      <w:start w:val="1"/>
      <w:numFmt w:val="bullet"/>
      <w:lvlText w:val="•"/>
      <w:lvlJc w:val="left"/>
      <w:pPr>
        <w:ind w:left="5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2C77AE">
      <w:start w:val="1"/>
      <w:numFmt w:val="bullet"/>
      <w:lvlText w:val="o"/>
      <w:lvlJc w:val="left"/>
      <w:pPr>
        <w:ind w:left="6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046520">
      <w:start w:val="1"/>
      <w:numFmt w:val="bullet"/>
      <w:lvlText w:val="▪"/>
      <w:lvlJc w:val="left"/>
      <w:pPr>
        <w:ind w:left="6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18A63BA3"/>
    <w:multiLevelType w:val="multilevel"/>
    <w:tmpl w:val="1A405D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C67CB9"/>
    <w:multiLevelType w:val="hybridMultilevel"/>
    <w:tmpl w:val="42D2C636"/>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B844A28"/>
    <w:multiLevelType w:val="multilevel"/>
    <w:tmpl w:val="1AF21D8A"/>
    <w:lvl w:ilvl="0">
      <w:start w:val="1"/>
      <w:numFmt w:val="decimal"/>
      <w:lvlText w:val="%1."/>
      <w:lvlJc w:val="left"/>
      <w:pPr>
        <w:ind w:left="720" w:hanging="360"/>
      </w:pPr>
      <w:rPr>
        <w:rFonts w:hint="default"/>
      </w:rPr>
    </w:lvl>
    <w:lvl w:ilvl="1">
      <w:start w:val="11"/>
      <w:numFmt w:val="decimal"/>
      <w:isLgl/>
      <w:lvlText w:val="%1.%2."/>
      <w:lvlJc w:val="left"/>
      <w:pPr>
        <w:ind w:left="2017" w:hanging="1308"/>
      </w:pPr>
      <w:rPr>
        <w:rFonts w:ascii="Times New Roman" w:hAnsi="Times New Roman" w:cs="Times New Roman" w:hint="default"/>
        <w:sz w:val="24"/>
      </w:rPr>
    </w:lvl>
    <w:lvl w:ilvl="2">
      <w:start w:val="1"/>
      <w:numFmt w:val="decimal"/>
      <w:isLgl/>
      <w:lvlText w:val="%1.%2.%3."/>
      <w:lvlJc w:val="left"/>
      <w:pPr>
        <w:ind w:left="2366" w:hanging="1308"/>
      </w:pPr>
      <w:rPr>
        <w:rFonts w:ascii="Times New Roman" w:hAnsi="Times New Roman" w:cs="Times New Roman" w:hint="default"/>
        <w:sz w:val="24"/>
      </w:rPr>
    </w:lvl>
    <w:lvl w:ilvl="3">
      <w:start w:val="1"/>
      <w:numFmt w:val="decimal"/>
      <w:isLgl/>
      <w:lvlText w:val="%1.%2.%3.%4."/>
      <w:lvlJc w:val="left"/>
      <w:pPr>
        <w:ind w:left="2715" w:hanging="1308"/>
      </w:pPr>
      <w:rPr>
        <w:rFonts w:ascii="Times New Roman" w:hAnsi="Times New Roman" w:cs="Times New Roman" w:hint="default"/>
        <w:sz w:val="24"/>
      </w:rPr>
    </w:lvl>
    <w:lvl w:ilvl="4">
      <w:start w:val="1"/>
      <w:numFmt w:val="decimal"/>
      <w:isLgl/>
      <w:lvlText w:val="%1.%2.%3.%4.%5."/>
      <w:lvlJc w:val="left"/>
      <w:pPr>
        <w:ind w:left="3064" w:hanging="1308"/>
      </w:pPr>
      <w:rPr>
        <w:rFonts w:ascii="Times New Roman" w:hAnsi="Times New Roman" w:cs="Times New Roman" w:hint="default"/>
        <w:sz w:val="24"/>
      </w:rPr>
    </w:lvl>
    <w:lvl w:ilvl="5">
      <w:start w:val="1"/>
      <w:numFmt w:val="decimal"/>
      <w:isLgl/>
      <w:lvlText w:val="%1.%2.%3.%4.%5.%6."/>
      <w:lvlJc w:val="left"/>
      <w:pPr>
        <w:ind w:left="3545" w:hanging="1440"/>
      </w:pPr>
      <w:rPr>
        <w:rFonts w:ascii="Times New Roman" w:hAnsi="Times New Roman" w:cs="Times New Roman" w:hint="default"/>
        <w:sz w:val="24"/>
      </w:rPr>
    </w:lvl>
    <w:lvl w:ilvl="6">
      <w:start w:val="1"/>
      <w:numFmt w:val="decimal"/>
      <w:isLgl/>
      <w:lvlText w:val="%1.%2.%3.%4.%5.%6.%7."/>
      <w:lvlJc w:val="left"/>
      <w:pPr>
        <w:ind w:left="3894" w:hanging="1440"/>
      </w:pPr>
      <w:rPr>
        <w:rFonts w:ascii="Times New Roman" w:hAnsi="Times New Roman" w:cs="Times New Roman" w:hint="default"/>
        <w:sz w:val="24"/>
      </w:rPr>
    </w:lvl>
    <w:lvl w:ilvl="7">
      <w:start w:val="1"/>
      <w:numFmt w:val="decimal"/>
      <w:isLgl/>
      <w:lvlText w:val="%1.%2.%3.%4.%5.%6.%7.%8."/>
      <w:lvlJc w:val="left"/>
      <w:pPr>
        <w:ind w:left="4603" w:hanging="1800"/>
      </w:pPr>
      <w:rPr>
        <w:rFonts w:ascii="Times New Roman" w:hAnsi="Times New Roman" w:cs="Times New Roman" w:hint="default"/>
        <w:sz w:val="24"/>
      </w:rPr>
    </w:lvl>
    <w:lvl w:ilvl="8">
      <w:start w:val="1"/>
      <w:numFmt w:val="decimal"/>
      <w:isLgl/>
      <w:lvlText w:val="%1.%2.%3.%4.%5.%6.%7.%8.%9."/>
      <w:lvlJc w:val="left"/>
      <w:pPr>
        <w:ind w:left="4952" w:hanging="1800"/>
      </w:pPr>
      <w:rPr>
        <w:rFonts w:ascii="Times New Roman" w:hAnsi="Times New Roman" w:cs="Times New Roman" w:hint="default"/>
        <w:sz w:val="24"/>
      </w:rPr>
    </w:lvl>
  </w:abstractNum>
  <w:abstractNum w:abstractNumId="9">
    <w:nsid w:val="1C800684"/>
    <w:multiLevelType w:val="hybridMultilevel"/>
    <w:tmpl w:val="9F1EAB88"/>
    <w:lvl w:ilvl="0" w:tplc="4E14B6BA">
      <w:start w:val="1"/>
      <w:numFmt w:val="decimal"/>
      <w:lvlText w:val="%1."/>
      <w:lvlJc w:val="center"/>
      <w:pPr>
        <w:tabs>
          <w:tab w:val="num" w:pos="360"/>
        </w:tabs>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1D324EE5"/>
    <w:multiLevelType w:val="hybridMultilevel"/>
    <w:tmpl w:val="E612D53C"/>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9D2FF0"/>
    <w:multiLevelType w:val="hybridMultilevel"/>
    <w:tmpl w:val="7E8A09F6"/>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6765ED"/>
    <w:multiLevelType w:val="hybridMultilevel"/>
    <w:tmpl w:val="0324D2C8"/>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EB4F88"/>
    <w:multiLevelType w:val="hybridMultilevel"/>
    <w:tmpl w:val="B59A6746"/>
    <w:lvl w:ilvl="0" w:tplc="72A255F2">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14">
    <w:nsid w:val="26025B91"/>
    <w:multiLevelType w:val="hybridMultilevel"/>
    <w:tmpl w:val="2F4A89A8"/>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6706291"/>
    <w:multiLevelType w:val="hybridMultilevel"/>
    <w:tmpl w:val="65E8D368"/>
    <w:lvl w:ilvl="0" w:tplc="72A255F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26791C33"/>
    <w:multiLevelType w:val="hybridMultilevel"/>
    <w:tmpl w:val="F98885D0"/>
    <w:lvl w:ilvl="0" w:tplc="5804FE5E">
      <w:start w:val="2020"/>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502EF9"/>
    <w:multiLevelType w:val="hybridMultilevel"/>
    <w:tmpl w:val="6ACC9FA4"/>
    <w:lvl w:ilvl="0" w:tplc="454867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1205087"/>
    <w:multiLevelType w:val="hybridMultilevel"/>
    <w:tmpl w:val="CCB4A322"/>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B02488"/>
    <w:multiLevelType w:val="hybridMultilevel"/>
    <w:tmpl w:val="52469DD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650436"/>
    <w:multiLevelType w:val="hybridMultilevel"/>
    <w:tmpl w:val="BA3E8B52"/>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357E3D"/>
    <w:multiLevelType w:val="multilevel"/>
    <w:tmpl w:val="96BC0DF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4EE178C"/>
    <w:multiLevelType w:val="hybridMultilevel"/>
    <w:tmpl w:val="E2DEE036"/>
    <w:lvl w:ilvl="0" w:tplc="FA40F2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836749"/>
    <w:multiLevelType w:val="hybridMultilevel"/>
    <w:tmpl w:val="347CDC7C"/>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DC4F24"/>
    <w:multiLevelType w:val="hybridMultilevel"/>
    <w:tmpl w:val="CE10F216"/>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949CA"/>
    <w:multiLevelType w:val="hybridMultilevel"/>
    <w:tmpl w:val="0832C8D4"/>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A4045D5"/>
    <w:multiLevelType w:val="hybridMultilevel"/>
    <w:tmpl w:val="720211C8"/>
    <w:lvl w:ilvl="0" w:tplc="573AAB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6E259B"/>
    <w:multiLevelType w:val="hybridMultilevel"/>
    <w:tmpl w:val="EC9A6F04"/>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58215E"/>
    <w:multiLevelType w:val="hybridMultilevel"/>
    <w:tmpl w:val="B2D4107A"/>
    <w:lvl w:ilvl="0" w:tplc="72A25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27435FC"/>
    <w:multiLevelType w:val="hybridMultilevel"/>
    <w:tmpl w:val="A4D4F342"/>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7238E7"/>
    <w:multiLevelType w:val="hybridMultilevel"/>
    <w:tmpl w:val="491C2E22"/>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EC6C25"/>
    <w:multiLevelType w:val="hybridMultilevel"/>
    <w:tmpl w:val="065A2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1D498A"/>
    <w:multiLevelType w:val="hybridMultilevel"/>
    <w:tmpl w:val="12A6EFE6"/>
    <w:lvl w:ilvl="0" w:tplc="72A25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996FC7"/>
    <w:multiLevelType w:val="hybridMultilevel"/>
    <w:tmpl w:val="B2B2E49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99D775E"/>
    <w:multiLevelType w:val="multilevel"/>
    <w:tmpl w:val="4EFEFD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247B68"/>
    <w:multiLevelType w:val="hybridMultilevel"/>
    <w:tmpl w:val="3D7ABE10"/>
    <w:lvl w:ilvl="0" w:tplc="72A255F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6">
    <w:nsid w:val="77AE2339"/>
    <w:multiLevelType w:val="hybridMultilevel"/>
    <w:tmpl w:val="F7AE8298"/>
    <w:lvl w:ilvl="0" w:tplc="573AAB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20"/>
  </w:num>
  <w:num w:numId="4">
    <w:abstractNumId w:val="33"/>
  </w:num>
  <w:num w:numId="5">
    <w:abstractNumId w:val="11"/>
  </w:num>
  <w:num w:numId="6">
    <w:abstractNumId w:val="9"/>
  </w:num>
  <w:num w:numId="7">
    <w:abstractNumId w:val="16"/>
  </w:num>
  <w:num w:numId="8">
    <w:abstractNumId w:val="25"/>
  </w:num>
  <w:num w:numId="9">
    <w:abstractNumId w:val="36"/>
  </w:num>
  <w:num w:numId="10">
    <w:abstractNumId w:val="26"/>
  </w:num>
  <w:num w:numId="11">
    <w:abstractNumId w:val="32"/>
  </w:num>
  <w:num w:numId="12">
    <w:abstractNumId w:val="35"/>
  </w:num>
  <w:num w:numId="13">
    <w:abstractNumId w:val="4"/>
  </w:num>
  <w:num w:numId="14">
    <w:abstractNumId w:val="5"/>
  </w:num>
  <w:num w:numId="15">
    <w:abstractNumId w:val="18"/>
  </w:num>
  <w:num w:numId="16">
    <w:abstractNumId w:val="7"/>
  </w:num>
  <w:num w:numId="17">
    <w:abstractNumId w:val="22"/>
  </w:num>
  <w:num w:numId="18">
    <w:abstractNumId w:val="14"/>
  </w:num>
  <w:num w:numId="19">
    <w:abstractNumId w:val="28"/>
  </w:num>
  <w:num w:numId="20">
    <w:abstractNumId w:val="1"/>
  </w:num>
  <w:num w:numId="21">
    <w:abstractNumId w:val="13"/>
  </w:num>
  <w:num w:numId="22">
    <w:abstractNumId w:val="29"/>
  </w:num>
  <w:num w:numId="23">
    <w:abstractNumId w:val="23"/>
  </w:num>
  <w:num w:numId="24">
    <w:abstractNumId w:val="24"/>
  </w:num>
  <w:num w:numId="25">
    <w:abstractNumId w:val="30"/>
  </w:num>
  <w:num w:numId="26">
    <w:abstractNumId w:val="10"/>
  </w:num>
  <w:num w:numId="27">
    <w:abstractNumId w:val="12"/>
  </w:num>
  <w:num w:numId="28">
    <w:abstractNumId w:val="31"/>
  </w:num>
  <w:num w:numId="29">
    <w:abstractNumId w:val="0"/>
  </w:num>
  <w:num w:numId="30">
    <w:abstractNumId w:val="6"/>
  </w:num>
  <w:num w:numId="31">
    <w:abstractNumId w:val="21"/>
  </w:num>
  <w:num w:numId="32">
    <w:abstractNumId w:val="15"/>
  </w:num>
  <w:num w:numId="33">
    <w:abstractNumId w:val="34"/>
  </w:num>
  <w:num w:numId="34">
    <w:abstractNumId w:val="17"/>
  </w:num>
  <w:num w:numId="35">
    <w:abstractNumId w:val="3"/>
  </w:num>
  <w:num w:numId="36">
    <w:abstractNumId w:val="19"/>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1"/>
    <w:footnote w:id="0"/>
  </w:footnotePr>
  <w:endnotePr>
    <w:endnote w:id="-1"/>
    <w:endnote w:id="0"/>
  </w:endnotePr>
  <w:compat/>
  <w:rsids>
    <w:rsidRoot w:val="00EE0551"/>
    <w:rsid w:val="0006053D"/>
    <w:rsid w:val="00080FD8"/>
    <w:rsid w:val="000912F7"/>
    <w:rsid w:val="00093658"/>
    <w:rsid w:val="000A09CA"/>
    <w:rsid w:val="000C4C71"/>
    <w:rsid w:val="000D652F"/>
    <w:rsid w:val="000F275B"/>
    <w:rsid w:val="00100240"/>
    <w:rsid w:val="00105DE5"/>
    <w:rsid w:val="00115606"/>
    <w:rsid w:val="001471F2"/>
    <w:rsid w:val="001620AE"/>
    <w:rsid w:val="001A47E5"/>
    <w:rsid w:val="001E04FF"/>
    <w:rsid w:val="001E1779"/>
    <w:rsid w:val="00225AC2"/>
    <w:rsid w:val="002B11D1"/>
    <w:rsid w:val="002B16EA"/>
    <w:rsid w:val="002C632A"/>
    <w:rsid w:val="002C63E6"/>
    <w:rsid w:val="00302E99"/>
    <w:rsid w:val="00371273"/>
    <w:rsid w:val="003F46A0"/>
    <w:rsid w:val="00430E4A"/>
    <w:rsid w:val="00461FA0"/>
    <w:rsid w:val="00464D31"/>
    <w:rsid w:val="00467908"/>
    <w:rsid w:val="0049501D"/>
    <w:rsid w:val="004C1A55"/>
    <w:rsid w:val="004C77DC"/>
    <w:rsid w:val="004D4ED0"/>
    <w:rsid w:val="00517CA3"/>
    <w:rsid w:val="005665CC"/>
    <w:rsid w:val="00566E88"/>
    <w:rsid w:val="0058230D"/>
    <w:rsid w:val="0058284A"/>
    <w:rsid w:val="006177B7"/>
    <w:rsid w:val="006202F4"/>
    <w:rsid w:val="006561EA"/>
    <w:rsid w:val="00670481"/>
    <w:rsid w:val="006E0030"/>
    <w:rsid w:val="00724798"/>
    <w:rsid w:val="00736AF3"/>
    <w:rsid w:val="00774A10"/>
    <w:rsid w:val="00791763"/>
    <w:rsid w:val="007B4835"/>
    <w:rsid w:val="007F7700"/>
    <w:rsid w:val="00834D53"/>
    <w:rsid w:val="00843FE9"/>
    <w:rsid w:val="008472E7"/>
    <w:rsid w:val="008A78A0"/>
    <w:rsid w:val="008C121F"/>
    <w:rsid w:val="008C1B7A"/>
    <w:rsid w:val="008D5887"/>
    <w:rsid w:val="008E3A81"/>
    <w:rsid w:val="008E5402"/>
    <w:rsid w:val="008F527E"/>
    <w:rsid w:val="00967F37"/>
    <w:rsid w:val="00975C3E"/>
    <w:rsid w:val="00985C2E"/>
    <w:rsid w:val="009904D6"/>
    <w:rsid w:val="00995BF2"/>
    <w:rsid w:val="009B1371"/>
    <w:rsid w:val="009D3B0B"/>
    <w:rsid w:val="009E3CD1"/>
    <w:rsid w:val="00A3044E"/>
    <w:rsid w:val="00A36362"/>
    <w:rsid w:val="00A36A0D"/>
    <w:rsid w:val="00A978AB"/>
    <w:rsid w:val="00AA2DCE"/>
    <w:rsid w:val="00AA4A0D"/>
    <w:rsid w:val="00AD1EB6"/>
    <w:rsid w:val="00AE507F"/>
    <w:rsid w:val="00B53C55"/>
    <w:rsid w:val="00B80CA7"/>
    <w:rsid w:val="00BB179C"/>
    <w:rsid w:val="00C05345"/>
    <w:rsid w:val="00C11998"/>
    <w:rsid w:val="00C17382"/>
    <w:rsid w:val="00D267ED"/>
    <w:rsid w:val="00D27EFF"/>
    <w:rsid w:val="00D80A3C"/>
    <w:rsid w:val="00DA4E3F"/>
    <w:rsid w:val="00DB7066"/>
    <w:rsid w:val="00DC54CA"/>
    <w:rsid w:val="00E236D2"/>
    <w:rsid w:val="00E55CB4"/>
    <w:rsid w:val="00E854EA"/>
    <w:rsid w:val="00E92C23"/>
    <w:rsid w:val="00EA4A0B"/>
    <w:rsid w:val="00EB1B75"/>
    <w:rsid w:val="00EE0551"/>
    <w:rsid w:val="00EE6D45"/>
    <w:rsid w:val="00F25B38"/>
    <w:rsid w:val="00F457E1"/>
    <w:rsid w:val="00F649E2"/>
    <w:rsid w:val="00F76BA4"/>
    <w:rsid w:val="00FE79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551"/>
    <w:pPr>
      <w:spacing w:after="0" w:line="240" w:lineRule="auto"/>
    </w:pPr>
    <w:rPr>
      <w:rFonts w:ascii="Courier New" w:eastAsia="Times New Roman" w:hAnsi="Courier New" w:cs="Courier New"/>
      <w:sz w:val="16"/>
      <w:szCs w:val="20"/>
      <w:lang w:eastAsia="ru-RU"/>
    </w:rPr>
  </w:style>
  <w:style w:type="paragraph" w:styleId="1">
    <w:name w:val="heading 1"/>
    <w:basedOn w:val="a"/>
    <w:next w:val="a0"/>
    <w:link w:val="10"/>
    <w:qFormat/>
    <w:rsid w:val="00EE0551"/>
    <w:pPr>
      <w:widowControl w:val="0"/>
      <w:suppressAutoHyphens/>
      <w:spacing w:before="108" w:after="108"/>
      <w:ind w:left="360" w:hanging="360"/>
      <w:jc w:val="center"/>
      <w:outlineLvl w:val="0"/>
    </w:pPr>
    <w:rPr>
      <w:rFonts w:ascii="Arial" w:hAnsi="Arial" w:cs="Arial"/>
      <w:b/>
      <w:bCs/>
      <w:color w:val="000080"/>
      <w:kern w:val="1"/>
      <w:sz w:val="20"/>
    </w:rPr>
  </w:style>
  <w:style w:type="paragraph" w:styleId="2">
    <w:name w:val="heading 2"/>
    <w:basedOn w:val="a"/>
    <w:next w:val="a"/>
    <w:link w:val="20"/>
    <w:uiPriority w:val="9"/>
    <w:unhideWhenUsed/>
    <w:qFormat/>
    <w:rsid w:val="00EE055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EE0551"/>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E0551"/>
    <w:rPr>
      <w:rFonts w:ascii="Arial" w:eastAsia="Times New Roman" w:hAnsi="Arial" w:cs="Arial"/>
      <w:b/>
      <w:bCs/>
      <w:color w:val="000080"/>
      <w:kern w:val="1"/>
      <w:sz w:val="20"/>
      <w:szCs w:val="20"/>
      <w:lang w:eastAsia="ru-RU"/>
    </w:rPr>
  </w:style>
  <w:style w:type="character" w:customStyle="1" w:styleId="20">
    <w:name w:val="Заголовок 2 Знак"/>
    <w:basedOn w:val="a1"/>
    <w:link w:val="2"/>
    <w:uiPriority w:val="9"/>
    <w:rsid w:val="00EE055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EE0551"/>
    <w:rPr>
      <w:rFonts w:asciiTheme="majorHAnsi" w:eastAsiaTheme="majorEastAsia" w:hAnsiTheme="majorHAnsi" w:cstheme="majorBidi"/>
      <w:b/>
      <w:bCs/>
      <w:color w:val="4F81BD" w:themeColor="accent1"/>
      <w:sz w:val="16"/>
      <w:szCs w:val="20"/>
      <w:lang w:eastAsia="ru-RU"/>
    </w:rPr>
  </w:style>
  <w:style w:type="paragraph" w:styleId="a0">
    <w:name w:val="Body Text"/>
    <w:basedOn w:val="a"/>
    <w:link w:val="a4"/>
    <w:uiPriority w:val="99"/>
    <w:semiHidden/>
    <w:unhideWhenUsed/>
    <w:rsid w:val="00EE0551"/>
    <w:pPr>
      <w:spacing w:after="120" w:line="276" w:lineRule="auto"/>
    </w:pPr>
    <w:rPr>
      <w:rFonts w:asciiTheme="minorHAnsi" w:eastAsiaTheme="minorHAnsi" w:hAnsiTheme="minorHAnsi" w:cstheme="minorBidi"/>
      <w:sz w:val="22"/>
      <w:szCs w:val="22"/>
      <w:lang w:eastAsia="en-US"/>
    </w:rPr>
  </w:style>
  <w:style w:type="character" w:customStyle="1" w:styleId="a4">
    <w:name w:val="Основной текст Знак"/>
    <w:basedOn w:val="a1"/>
    <w:link w:val="a0"/>
    <w:uiPriority w:val="99"/>
    <w:semiHidden/>
    <w:rsid w:val="00EE0551"/>
  </w:style>
  <w:style w:type="character" w:styleId="a5">
    <w:name w:val="Strong"/>
    <w:basedOn w:val="a1"/>
    <w:uiPriority w:val="22"/>
    <w:qFormat/>
    <w:rsid w:val="00EE0551"/>
    <w:rPr>
      <w:b/>
      <w:bCs/>
    </w:rPr>
  </w:style>
  <w:style w:type="character" w:styleId="a6">
    <w:name w:val="Emphasis"/>
    <w:basedOn w:val="a1"/>
    <w:qFormat/>
    <w:rsid w:val="00EE0551"/>
    <w:rPr>
      <w:i/>
      <w:iCs/>
    </w:rPr>
  </w:style>
  <w:style w:type="paragraph" w:styleId="a7">
    <w:name w:val="No Spacing"/>
    <w:link w:val="a8"/>
    <w:uiPriority w:val="99"/>
    <w:qFormat/>
    <w:rsid w:val="00EE0551"/>
    <w:pPr>
      <w:spacing w:after="120" w:line="240" w:lineRule="auto"/>
    </w:pPr>
  </w:style>
  <w:style w:type="character" w:customStyle="1" w:styleId="a8">
    <w:name w:val="Без интервала Знак"/>
    <w:basedOn w:val="a1"/>
    <w:link w:val="a7"/>
    <w:uiPriority w:val="99"/>
    <w:rsid w:val="00EE0551"/>
  </w:style>
  <w:style w:type="paragraph" w:styleId="a9">
    <w:name w:val="List Paragraph"/>
    <w:aliases w:val="Варианты ответов"/>
    <w:basedOn w:val="a"/>
    <w:link w:val="aa"/>
    <w:uiPriority w:val="34"/>
    <w:qFormat/>
    <w:rsid w:val="00EE0551"/>
    <w:pPr>
      <w:ind w:left="720"/>
      <w:contextualSpacing/>
    </w:pPr>
  </w:style>
  <w:style w:type="character" w:customStyle="1" w:styleId="aa">
    <w:name w:val="Абзац списка Знак"/>
    <w:aliases w:val="Варианты ответов Знак"/>
    <w:basedOn w:val="a1"/>
    <w:link w:val="a9"/>
    <w:uiPriority w:val="34"/>
    <w:rsid w:val="00EE0551"/>
    <w:rPr>
      <w:rFonts w:ascii="Courier New" w:eastAsia="Times New Roman" w:hAnsi="Courier New" w:cs="Courier New"/>
      <w:sz w:val="16"/>
      <w:szCs w:val="20"/>
      <w:lang w:eastAsia="ru-RU"/>
    </w:rPr>
  </w:style>
  <w:style w:type="paragraph" w:customStyle="1" w:styleId="ConsPlusNormal">
    <w:name w:val="ConsPlusNormal"/>
    <w:rsid w:val="00EE055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EE055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Hyperlink"/>
    <w:rsid w:val="00EE0551"/>
    <w:rPr>
      <w:color w:val="0000FF"/>
      <w:u w:val="single"/>
    </w:rPr>
  </w:style>
  <w:style w:type="table" w:styleId="ac">
    <w:name w:val="Table Grid"/>
    <w:basedOn w:val="a2"/>
    <w:uiPriority w:val="59"/>
    <w:rsid w:val="00EE05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Текст выноски Знак"/>
    <w:basedOn w:val="a1"/>
    <w:link w:val="ae"/>
    <w:uiPriority w:val="99"/>
    <w:semiHidden/>
    <w:rsid w:val="00EE0551"/>
    <w:rPr>
      <w:rFonts w:ascii="Tahoma" w:eastAsia="Times New Roman" w:hAnsi="Tahoma" w:cs="Tahoma"/>
      <w:sz w:val="16"/>
      <w:szCs w:val="16"/>
    </w:rPr>
  </w:style>
  <w:style w:type="paragraph" w:styleId="ae">
    <w:name w:val="Balloon Text"/>
    <w:basedOn w:val="a"/>
    <w:link w:val="ad"/>
    <w:uiPriority w:val="99"/>
    <w:semiHidden/>
    <w:unhideWhenUsed/>
    <w:rsid w:val="00EE0551"/>
    <w:rPr>
      <w:rFonts w:ascii="Tahoma" w:hAnsi="Tahoma" w:cs="Tahoma"/>
      <w:szCs w:val="16"/>
      <w:lang w:eastAsia="en-US"/>
    </w:rPr>
  </w:style>
  <w:style w:type="character" w:customStyle="1" w:styleId="11">
    <w:name w:val="Текст выноски Знак1"/>
    <w:basedOn w:val="a1"/>
    <w:link w:val="ae"/>
    <w:uiPriority w:val="99"/>
    <w:semiHidden/>
    <w:rsid w:val="00EE0551"/>
    <w:rPr>
      <w:rFonts w:ascii="Tahoma" w:eastAsia="Times New Roman" w:hAnsi="Tahoma" w:cs="Tahoma"/>
      <w:sz w:val="16"/>
      <w:szCs w:val="16"/>
      <w:lang w:eastAsia="ru-RU"/>
    </w:rPr>
  </w:style>
  <w:style w:type="table" w:customStyle="1" w:styleId="21">
    <w:name w:val="Сетка таблицы2"/>
    <w:basedOn w:val="a2"/>
    <w:next w:val="ac"/>
    <w:uiPriority w:val="59"/>
    <w:rsid w:val="00EE05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055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Основной текст с отступом Знак"/>
    <w:basedOn w:val="a1"/>
    <w:link w:val="af0"/>
    <w:uiPriority w:val="99"/>
    <w:semiHidden/>
    <w:rsid w:val="00EE0551"/>
    <w:rPr>
      <w:rFonts w:ascii="Courier New" w:eastAsia="Times New Roman" w:hAnsi="Courier New" w:cs="Courier New"/>
      <w:sz w:val="16"/>
      <w:szCs w:val="20"/>
      <w:lang w:eastAsia="ru-RU"/>
    </w:rPr>
  </w:style>
  <w:style w:type="paragraph" w:styleId="af0">
    <w:name w:val="Body Text Indent"/>
    <w:basedOn w:val="a"/>
    <w:link w:val="af"/>
    <w:uiPriority w:val="99"/>
    <w:semiHidden/>
    <w:unhideWhenUsed/>
    <w:rsid w:val="00EE0551"/>
    <w:pPr>
      <w:spacing w:after="120"/>
      <w:ind w:left="283"/>
    </w:pPr>
  </w:style>
  <w:style w:type="character" w:customStyle="1" w:styleId="12">
    <w:name w:val="Основной текст с отступом Знак1"/>
    <w:basedOn w:val="a1"/>
    <w:link w:val="af0"/>
    <w:uiPriority w:val="99"/>
    <w:semiHidden/>
    <w:rsid w:val="00EE0551"/>
    <w:rPr>
      <w:rFonts w:ascii="Courier New" w:eastAsia="Times New Roman" w:hAnsi="Courier New" w:cs="Courier New"/>
      <w:sz w:val="16"/>
      <w:szCs w:val="20"/>
      <w:lang w:eastAsia="ru-RU"/>
    </w:rPr>
  </w:style>
  <w:style w:type="paragraph" w:styleId="22">
    <w:name w:val="Body Text Indent 2"/>
    <w:basedOn w:val="a"/>
    <w:link w:val="23"/>
    <w:unhideWhenUsed/>
    <w:rsid w:val="00EE0551"/>
    <w:pPr>
      <w:spacing w:after="120" w:line="480" w:lineRule="auto"/>
      <w:ind w:left="283"/>
    </w:pPr>
  </w:style>
  <w:style w:type="character" w:customStyle="1" w:styleId="23">
    <w:name w:val="Основной текст с отступом 2 Знак"/>
    <w:basedOn w:val="a1"/>
    <w:link w:val="22"/>
    <w:rsid w:val="00EE0551"/>
    <w:rPr>
      <w:rFonts w:ascii="Courier New" w:eastAsia="Times New Roman" w:hAnsi="Courier New" w:cs="Courier New"/>
      <w:sz w:val="16"/>
      <w:szCs w:val="20"/>
      <w:lang w:eastAsia="ru-RU"/>
    </w:rPr>
  </w:style>
  <w:style w:type="character" w:customStyle="1" w:styleId="24">
    <w:name w:val="Основной текст (2)_"/>
    <w:basedOn w:val="a1"/>
    <w:link w:val="25"/>
    <w:uiPriority w:val="99"/>
    <w:locked/>
    <w:rsid w:val="00EE0551"/>
    <w:rPr>
      <w:rFonts w:ascii="Times New Roman" w:hAnsi="Times New Roman" w:cs="Times New Roman"/>
      <w:b/>
      <w:bCs/>
      <w:shd w:val="clear" w:color="auto" w:fill="FFFFFF"/>
    </w:rPr>
  </w:style>
  <w:style w:type="paragraph" w:customStyle="1" w:styleId="25">
    <w:name w:val="Основной текст (2)"/>
    <w:basedOn w:val="a"/>
    <w:link w:val="24"/>
    <w:uiPriority w:val="99"/>
    <w:rsid w:val="00EE0551"/>
    <w:pPr>
      <w:widowControl w:val="0"/>
      <w:shd w:val="clear" w:color="auto" w:fill="FFFFFF"/>
      <w:spacing w:line="274" w:lineRule="exact"/>
    </w:pPr>
    <w:rPr>
      <w:rFonts w:ascii="Times New Roman" w:eastAsiaTheme="minorHAnsi" w:hAnsi="Times New Roman" w:cs="Times New Roman"/>
      <w:b/>
      <w:bCs/>
      <w:sz w:val="22"/>
      <w:szCs w:val="22"/>
      <w:lang w:eastAsia="en-US"/>
    </w:rPr>
  </w:style>
  <w:style w:type="character" w:customStyle="1" w:styleId="af1">
    <w:name w:val="Верхний колонтитул Знак"/>
    <w:basedOn w:val="a1"/>
    <w:link w:val="af2"/>
    <w:uiPriority w:val="99"/>
    <w:semiHidden/>
    <w:rsid w:val="00EE0551"/>
    <w:rPr>
      <w:rFonts w:ascii="Courier New" w:eastAsia="Times New Roman" w:hAnsi="Courier New" w:cs="Courier New"/>
      <w:sz w:val="16"/>
      <w:szCs w:val="20"/>
      <w:lang w:eastAsia="ru-RU"/>
    </w:rPr>
  </w:style>
  <w:style w:type="paragraph" w:styleId="af2">
    <w:name w:val="header"/>
    <w:basedOn w:val="a"/>
    <w:link w:val="af1"/>
    <w:uiPriority w:val="99"/>
    <w:semiHidden/>
    <w:unhideWhenUsed/>
    <w:rsid w:val="00EE0551"/>
    <w:pPr>
      <w:tabs>
        <w:tab w:val="center" w:pos="4677"/>
        <w:tab w:val="right" w:pos="9355"/>
      </w:tabs>
    </w:pPr>
  </w:style>
  <w:style w:type="character" w:customStyle="1" w:styleId="13">
    <w:name w:val="Верхний колонтитул Знак1"/>
    <w:basedOn w:val="a1"/>
    <w:link w:val="af2"/>
    <w:uiPriority w:val="99"/>
    <w:semiHidden/>
    <w:rsid w:val="00EE0551"/>
    <w:rPr>
      <w:rFonts w:ascii="Courier New" w:eastAsia="Times New Roman" w:hAnsi="Courier New" w:cs="Courier New"/>
      <w:sz w:val="16"/>
      <w:szCs w:val="20"/>
      <w:lang w:eastAsia="ru-RU"/>
    </w:rPr>
  </w:style>
  <w:style w:type="paragraph" w:styleId="af3">
    <w:name w:val="footer"/>
    <w:basedOn w:val="a"/>
    <w:link w:val="af4"/>
    <w:uiPriority w:val="99"/>
    <w:unhideWhenUsed/>
    <w:rsid w:val="00EE0551"/>
    <w:pPr>
      <w:tabs>
        <w:tab w:val="center" w:pos="4677"/>
        <w:tab w:val="right" w:pos="9355"/>
      </w:tabs>
    </w:pPr>
  </w:style>
  <w:style w:type="character" w:customStyle="1" w:styleId="af4">
    <w:name w:val="Нижний колонтитул Знак"/>
    <w:basedOn w:val="a1"/>
    <w:link w:val="af3"/>
    <w:uiPriority w:val="99"/>
    <w:rsid w:val="00EE0551"/>
    <w:rPr>
      <w:rFonts w:ascii="Courier New" w:eastAsia="Times New Roman" w:hAnsi="Courier New" w:cs="Courier New"/>
      <w:sz w:val="16"/>
      <w:szCs w:val="20"/>
      <w:lang w:eastAsia="ru-RU"/>
    </w:rPr>
  </w:style>
  <w:style w:type="paragraph" w:styleId="af5">
    <w:name w:val="Normal (Web)"/>
    <w:aliases w:val="Обычный (Web),Обычный (веб)3"/>
    <w:basedOn w:val="a"/>
    <w:uiPriority w:val="99"/>
    <w:unhideWhenUsed/>
    <w:rsid w:val="00EE0551"/>
    <w:pPr>
      <w:spacing w:after="120"/>
    </w:pPr>
    <w:rPr>
      <w:rFonts w:ascii="Times New Roman" w:hAnsi="Times New Roman" w:cs="Times New Roman"/>
      <w:sz w:val="24"/>
      <w:szCs w:val="24"/>
    </w:rPr>
  </w:style>
  <w:style w:type="paragraph" w:customStyle="1" w:styleId="14">
    <w:name w:val="Без интервала1"/>
    <w:link w:val="NoSpacingChar"/>
    <w:rsid w:val="00EE0551"/>
    <w:pPr>
      <w:spacing w:after="0" w:line="240" w:lineRule="auto"/>
    </w:pPr>
    <w:rPr>
      <w:rFonts w:ascii="Calibri" w:eastAsia="Times New Roman" w:hAnsi="Calibri" w:cs="Times New Roman"/>
    </w:rPr>
  </w:style>
  <w:style w:type="character" w:customStyle="1" w:styleId="NoSpacingChar">
    <w:name w:val="No Spacing Char"/>
    <w:basedOn w:val="a1"/>
    <w:link w:val="14"/>
    <w:locked/>
    <w:rsid w:val="00EE0551"/>
    <w:rPr>
      <w:rFonts w:ascii="Calibri" w:eastAsia="Times New Roman" w:hAnsi="Calibri" w:cs="Times New Roman"/>
    </w:rPr>
  </w:style>
  <w:style w:type="paragraph" w:styleId="31">
    <w:name w:val="Body Text Indent 3"/>
    <w:basedOn w:val="a"/>
    <w:link w:val="32"/>
    <w:uiPriority w:val="99"/>
    <w:semiHidden/>
    <w:unhideWhenUsed/>
    <w:rsid w:val="00EE0551"/>
    <w:pPr>
      <w:spacing w:after="120"/>
      <w:ind w:left="283"/>
    </w:pPr>
    <w:rPr>
      <w:szCs w:val="16"/>
    </w:rPr>
  </w:style>
  <w:style w:type="character" w:customStyle="1" w:styleId="32">
    <w:name w:val="Основной текст с отступом 3 Знак"/>
    <w:basedOn w:val="a1"/>
    <w:link w:val="31"/>
    <w:uiPriority w:val="99"/>
    <w:semiHidden/>
    <w:rsid w:val="00EE0551"/>
    <w:rPr>
      <w:rFonts w:ascii="Courier New" w:eastAsia="Times New Roman" w:hAnsi="Courier New" w:cs="Courier New"/>
      <w:sz w:val="16"/>
      <w:szCs w:val="16"/>
      <w:lang w:eastAsia="ru-RU"/>
    </w:rPr>
  </w:style>
  <w:style w:type="character" w:customStyle="1" w:styleId="15">
    <w:name w:val="Основной текст1"/>
    <w:basedOn w:val="a1"/>
    <w:rsid w:val="00EE0551"/>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115pt">
    <w:name w:val="Основной текст + 11;5 pt"/>
    <w:basedOn w:val="a1"/>
    <w:rsid w:val="00EE055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Standard">
    <w:name w:val="Standard"/>
    <w:rsid w:val="00EE0551"/>
    <w:pPr>
      <w:suppressAutoHyphens/>
      <w:autoSpaceDN w:val="0"/>
      <w:spacing w:after="0" w:line="240" w:lineRule="auto"/>
      <w:textAlignment w:val="baseline"/>
    </w:pPr>
    <w:rPr>
      <w:rFonts w:ascii="Times New Roman" w:eastAsia="Times New Roman" w:hAnsi="Times New Roman" w:cs="Times New Roman"/>
      <w:b/>
      <w:kern w:val="3"/>
      <w:sz w:val="28"/>
      <w:szCs w:val="24"/>
      <w:vertAlign w:val="superscript"/>
      <w:lang w:eastAsia="ru-RU"/>
    </w:rPr>
  </w:style>
  <w:style w:type="paragraph" w:customStyle="1" w:styleId="Textbodyindent">
    <w:name w:val="Text body indent"/>
    <w:basedOn w:val="Standard"/>
    <w:rsid w:val="00EE0551"/>
    <w:pPr>
      <w:ind w:left="283" w:firstLine="360"/>
    </w:pPr>
    <w:rPr>
      <w:b w:val="0"/>
      <w:sz w:val="24"/>
      <w:szCs w:val="20"/>
      <w:vertAlign w:val="baseline"/>
    </w:rPr>
  </w:style>
  <w:style w:type="character" w:customStyle="1" w:styleId="markedcontent">
    <w:name w:val="markedcontent"/>
    <w:basedOn w:val="a1"/>
    <w:rsid w:val="00EE0551"/>
  </w:style>
  <w:style w:type="paragraph" w:customStyle="1" w:styleId="db9fe9049761426654245bb2dd862eecmsonormal">
    <w:name w:val="db9fe9049761426654245bb2dd862eecmsonormal"/>
    <w:basedOn w:val="a"/>
    <w:rsid w:val="00EE0551"/>
    <w:pPr>
      <w:spacing w:before="100" w:beforeAutospacing="1" w:after="100" w:afterAutospacing="1"/>
    </w:pPr>
    <w:rPr>
      <w:rFonts w:ascii="Times New Roman" w:hAnsi="Times New Roman" w:cs="Times New Roman"/>
      <w:sz w:val="24"/>
      <w:szCs w:val="24"/>
    </w:rPr>
  </w:style>
  <w:style w:type="character" w:customStyle="1" w:styleId="extendedtext-full">
    <w:name w:val="extendedtext-full"/>
    <w:basedOn w:val="a1"/>
    <w:rsid w:val="00EE0551"/>
  </w:style>
  <w:style w:type="character" w:styleId="af6">
    <w:name w:val="FollowedHyperlink"/>
    <w:basedOn w:val="a1"/>
    <w:uiPriority w:val="99"/>
    <w:semiHidden/>
    <w:unhideWhenUsed/>
    <w:rsid w:val="00464D31"/>
    <w:rPr>
      <w:color w:val="800080" w:themeColor="followedHyperlink"/>
      <w:u w:val="single"/>
    </w:rPr>
  </w:style>
  <w:style w:type="paragraph" w:customStyle="1" w:styleId="Textbody">
    <w:name w:val="Text body"/>
    <w:basedOn w:val="Standard"/>
    <w:rsid w:val="00791763"/>
    <w:pPr>
      <w:spacing w:after="120"/>
    </w:pPr>
  </w:style>
  <w:style w:type="paragraph" w:styleId="af7">
    <w:name w:val="footnote text"/>
    <w:basedOn w:val="a"/>
    <w:link w:val="af8"/>
    <w:uiPriority w:val="99"/>
    <w:semiHidden/>
    <w:unhideWhenUsed/>
    <w:rsid w:val="008E5402"/>
    <w:pPr>
      <w:widowControl w:val="0"/>
      <w:autoSpaceDE w:val="0"/>
      <w:autoSpaceDN w:val="0"/>
    </w:pPr>
    <w:rPr>
      <w:rFonts w:ascii="Times New Roman" w:hAnsi="Times New Roman" w:cs="Times New Roman"/>
      <w:sz w:val="20"/>
      <w:lang w:bidi="ru-RU"/>
    </w:rPr>
  </w:style>
  <w:style w:type="character" w:customStyle="1" w:styleId="af8">
    <w:name w:val="Текст сноски Знак"/>
    <w:basedOn w:val="a1"/>
    <w:link w:val="af7"/>
    <w:uiPriority w:val="99"/>
    <w:semiHidden/>
    <w:rsid w:val="008E5402"/>
    <w:rPr>
      <w:rFonts w:ascii="Times New Roman" w:eastAsia="Times New Roman" w:hAnsi="Times New Roman" w:cs="Times New Roman"/>
      <w:sz w:val="20"/>
      <w:szCs w:val="20"/>
      <w:lang w:eastAsia="ru-RU" w:bidi="ru-RU"/>
    </w:rPr>
  </w:style>
  <w:style w:type="character" w:styleId="af9">
    <w:name w:val="footnote reference"/>
    <w:basedOn w:val="a1"/>
    <w:uiPriority w:val="99"/>
    <w:semiHidden/>
    <w:unhideWhenUsed/>
    <w:rsid w:val="008E5402"/>
    <w:rPr>
      <w:vertAlign w:val="superscript"/>
    </w:rPr>
  </w:style>
  <w:style w:type="character" w:customStyle="1" w:styleId="organictextcontentspan">
    <w:name w:val="organictextcontentspan"/>
    <w:basedOn w:val="a1"/>
    <w:rsid w:val="008E5402"/>
  </w:style>
  <w:style w:type="character" w:customStyle="1" w:styleId="s1">
    <w:name w:val="s1"/>
    <w:basedOn w:val="a1"/>
    <w:rsid w:val="008E5402"/>
  </w:style>
  <w:style w:type="character" w:customStyle="1" w:styleId="company-infotext">
    <w:name w:val="company-info__text"/>
    <w:basedOn w:val="a1"/>
    <w:rsid w:val="008E5402"/>
  </w:style>
  <w:style w:type="character" w:customStyle="1" w:styleId="bolder">
    <w:name w:val="bolder"/>
    <w:basedOn w:val="a1"/>
    <w:rsid w:val="008E5402"/>
  </w:style>
  <w:style w:type="character" w:customStyle="1" w:styleId="vkitposttextroot--jrdml">
    <w:name w:val="vkitposttext__root--jrdml"/>
    <w:basedOn w:val="a1"/>
    <w:rsid w:val="008E5402"/>
  </w:style>
  <w:style w:type="character" w:customStyle="1" w:styleId="c1">
    <w:name w:val="c1"/>
    <w:basedOn w:val="a1"/>
    <w:rsid w:val="008E5402"/>
    <w:rPr>
      <w:rFonts w:cs="Times New Roman"/>
    </w:rPr>
  </w:style>
  <w:style w:type="paragraph" w:customStyle="1" w:styleId="ListParagraph1">
    <w:name w:val="List Paragraph1"/>
    <w:basedOn w:val="a"/>
    <w:rsid w:val="008E5402"/>
    <w:pPr>
      <w:spacing w:after="200" w:line="276" w:lineRule="auto"/>
      <w:ind w:left="720"/>
    </w:pPr>
    <w:rPr>
      <w:rFonts w:ascii="Calibri" w:hAnsi="Calibri" w:cs="Calibri"/>
      <w:sz w:val="22"/>
      <w:szCs w:val="22"/>
    </w:rPr>
  </w:style>
  <w:style w:type="paragraph" w:customStyle="1" w:styleId="ConsPlusCell">
    <w:name w:val="ConsPlusCell"/>
    <w:uiPriority w:val="99"/>
    <w:rsid w:val="008E54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104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zeta_ladoga@mail.ru" TargetMode="External"/><Relationship Id="rId13" Type="http://schemas.openxmlformats.org/officeDocument/2006/relationships/hyperlink" Target="http://ru.wikipedia.org/wiki/%D0%A0%D0%A1%D0%A4%D0%A1%D0%A0" TargetMode="External"/><Relationship Id="rId18" Type="http://schemas.openxmlformats.org/officeDocument/2006/relationships/hyperlink" Target="http://ru.wikipedia.org/wiki/2006_%D0%B3%D0%BE%D0%B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u.wikipedia.org/wiki/1977" TargetMode="External"/><Relationship Id="rId17" Type="http://schemas.openxmlformats.org/officeDocument/2006/relationships/hyperlink" Target="http://ru.wikipedia.org/wiki/1_%D1%8F%D0%BD%D0%B2%D0%B0%D1%80%D1%8F" TargetMode="External"/><Relationship Id="rId2" Type="http://schemas.openxmlformats.org/officeDocument/2006/relationships/numbering" Target="numbering.xml"/><Relationship Id="rId16" Type="http://schemas.openxmlformats.org/officeDocument/2006/relationships/hyperlink" Target="http://ru.wikipedia.org/wiki/%D0%9A%D0%B8%D1%80%D0%BE%D0%B2%D1%81%D0%BA_(%D0%9B%D0%B5%D0%BD%D0%B8%D0%BD%D0%B3%D1%80%D0%B0%D0%B4%D1%81%D0%BA%D0%B0%D1%8F_%D0%BE%D0%B1%D0%BB%D0%B0%D1%81%D1%82%D1%8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_%D0%B0%D0%BF%D1%80%D0%B5%D0%BB%D1%8F" TargetMode="External"/><Relationship Id="rId5" Type="http://schemas.openxmlformats.org/officeDocument/2006/relationships/webSettings" Target="webSettings.xml"/><Relationship Id="rId15" Type="http://schemas.openxmlformats.org/officeDocument/2006/relationships/hyperlink" Target="http://ru.wikipedia.org/wiki/%D0%A2%D0%BE%D1%81%D0%BD%D0%B5%D0%BD%D1%81%D0%BA%D0%B8%D0%B9_%D1%80%D0%B0%D0%B9%D0%BE%D0%BD" TargetMode="External"/><Relationship Id="rId10" Type="http://schemas.openxmlformats.org/officeDocument/2006/relationships/hyperlink" Target="http://www.kirovsk-reg.ru" TargetMode="External"/><Relationship Id="rId19" Type="http://schemas.openxmlformats.org/officeDocument/2006/relationships/hyperlink" Target="http://ru.wikipedia.org/wiki/%D0%9C%D1%83%D0%BD%D0%B8%D1%86%D0%B8%D0%BF%D0%B0%D0%BB%D1%8C%D0%BD%D1%8B%D0%B9_%D1%80%D0%B0%D0%B9%D0%BE%D0%BD" TargetMode="External"/><Relationship Id="rId4" Type="http://schemas.openxmlformats.org/officeDocument/2006/relationships/settings" Target="settings.xml"/><Relationship Id="rId9" Type="http://schemas.openxmlformats.org/officeDocument/2006/relationships/hyperlink" Target="http://www.ladoga-news.ru/" TargetMode="External"/><Relationship Id="rId14" Type="http://schemas.openxmlformats.org/officeDocument/2006/relationships/hyperlink" Target="http://ru.wikipedia.org/wiki/%D0%92%D0%BE%D0%BB%D1%85%D0%BE%D0%B2%D1%81%D0%BA%D0%B8%D0%B9_%D1%80%D0%B0%D0%B9%D0%BE%D0%B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B5B01-78D7-4BBE-975F-1FC65A7C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10860</Words>
  <Characters>61908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lagachina_tb</dc:creator>
  <cp:lastModifiedBy>lagachina_tb</cp:lastModifiedBy>
  <cp:revision>8</cp:revision>
  <cp:lastPrinted>2025-04-29T12:53:00Z</cp:lastPrinted>
  <dcterms:created xsi:type="dcterms:W3CDTF">2025-04-29T14:46:00Z</dcterms:created>
  <dcterms:modified xsi:type="dcterms:W3CDTF">2025-04-30T09:55:00Z</dcterms:modified>
</cp:coreProperties>
</file>